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tabs>
          <w:tab w:val="center" w:leader="none" w:pos="4680"/>
        </w:tabs>
        <w:spacing/>
        <w:ind/>
        <w:rPr>
          <w:rFonts w:ascii="Arial" w:hAnsi="Arial"/>
          <w:b/>
          <w:sz w:val="28"/>
          <w:szCs w:val="28"/>
        </w:rPr>
      </w:pPr>
      <w:r>
        <w:rPr>
          <w:rFonts w:ascii="Arial" w:hAnsi="Arial"/>
          <w:b/>
          <w:sz w:val="22"/>
          <w:szCs w:val="22"/>
        </w:rPr>
        <w:tab/>
      </w:r>
      <w:r>
        <w:rPr>
          <w:rFonts w:ascii="Arial" w:hAnsi="Arial"/>
          <w:b/>
          <w:sz w:val="28"/>
          <w:szCs w:val="28"/>
        </w:rPr>
        <w:t xml:space="preserve">Notice of Location and Hours of Polling Place</w:t>
      </w:r>
      <w:r>
        <w:rPr>
          <w:rFonts w:ascii="Arial" w:hAnsi="Arial"/>
          <w:b/>
          <w:sz w:val="28"/>
          <w:szCs w:val="28"/>
        </w:rPr>
      </w:r>
      <w:r>
        <w:rPr>
          <w:rFonts w:ascii="Arial" w:hAnsi="Arial"/>
          <w:b/>
          <w:sz w:val="28"/>
          <w:szCs w:val="28"/>
        </w:rPr>
      </w:r>
    </w:p>
    <w:p>
      <w:pPr>
        <w:pBdr/>
        <w:tabs>
          <w:tab w:val="center" w:leader="none" w:pos="4680"/>
        </w:tabs>
        <w:spacing/>
        <w:ind/>
        <w:rPr>
          <w:rFonts w:ascii="Helvetica" w:hAnsi="Helvetica"/>
          <w:sz w:val="28"/>
          <w:szCs w:val="28"/>
        </w:rPr>
      </w:pPr>
      <w:r>
        <w:rPr>
          <w:rFonts w:ascii="Helvetica" w:hAnsi="Helvetica"/>
          <w:sz w:val="28"/>
          <w:szCs w:val="28"/>
        </w:rPr>
      </w:r>
      <w:r>
        <w:rPr>
          <w:rFonts w:ascii="Helvetica" w:hAnsi="Helvetica"/>
          <w:sz w:val="28"/>
          <w:szCs w:val="28"/>
        </w:rPr>
      </w:r>
      <w:r>
        <w:rPr>
          <w:rFonts w:ascii="Helvetica" w:hAnsi="Helvetica"/>
          <w:sz w:val="28"/>
          <w:szCs w:val="28"/>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exact"/>
        <w:ind/>
        <w:rPr>
          <w:rFonts w:ascii="Helvetica" w:hAnsi="Helvetica"/>
          <w:sz w:val="22"/>
          <w:szCs w:val="22"/>
        </w:rPr>
      </w:pPr>
      <w:r>
        <w:rPr>
          <w:rFonts w:ascii="Helvetica" w:hAnsi="Helvetica"/>
          <w:sz w:val="22"/>
          <w:szCs w:val="22"/>
        </w:rPr>
      </w:r>
      <w:r>
        <w:rPr>
          <w:rFonts w:ascii="Helvetica" w:hAnsi="Helvetica"/>
          <w:sz w:val="22"/>
          <w:szCs w:val="22"/>
        </w:rPr>
      </w:r>
      <w:r>
        <w:rPr>
          <w:rFonts w:ascii="Helvetica" w:hAnsi="Helvetica"/>
          <w:sz w:val="22"/>
          <w:szCs w:val="22"/>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exact"/>
        <w:ind/>
        <w:rPr>
          <w:rFonts w:ascii="Helvetica" w:hAnsi="Helvetica"/>
          <w:sz w:val="22"/>
          <w:szCs w:val="22"/>
        </w:rPr>
      </w:pPr>
      <w:r>
        <w:rPr>
          <w:rFonts w:ascii="Helvetica" w:hAnsi="Helvetica"/>
          <w:sz w:val="22"/>
          <w:szCs w:val="22"/>
        </w:rPr>
        <w:t xml:space="preserve">At the </w:t>
      </w:r>
      <w:r>
        <w:rPr>
          <w:rFonts w:ascii="Helvetica" w:hAnsi="Helvetica"/>
          <w:b/>
          <w:bCs/>
          <w:sz w:val="22"/>
          <w:szCs w:val="22"/>
        </w:rPr>
        <w:t xml:space="preserve">Primary Election</w:t>
      </w:r>
      <w:r>
        <w:rPr>
          <w:rFonts w:ascii="Helvetica" w:hAnsi="Helvetica"/>
          <w:b/>
          <w:bCs/>
          <w:sz w:val="22"/>
          <w:szCs w:val="22"/>
        </w:rPr>
        <w:t xml:space="preserve"> </w:t>
      </w:r>
      <w:r>
        <w:rPr>
          <w:rFonts w:ascii="Helvetica" w:hAnsi="Helvetica"/>
          <w:sz w:val="22"/>
          <w:szCs w:val="22"/>
        </w:rPr>
        <w:t xml:space="preserve">to be held on</w:t>
      </w:r>
      <w:r>
        <w:rPr>
          <w:rFonts w:ascii="Arial" w:hAnsi="Arial"/>
          <w:sz w:val="22"/>
          <w:szCs w:val="22"/>
        </w:rPr>
        <w:t xml:space="preserve"> </w:t>
      </w:r>
      <w:r>
        <w:rPr>
          <w:rFonts w:ascii="Arial" w:hAnsi="Arial"/>
          <w:b/>
          <w:bCs/>
          <w:sz w:val="22"/>
          <w:szCs w:val="22"/>
        </w:rPr>
        <w:t xml:space="preserve">Tuesday, </w:t>
      </w:r>
      <w:r>
        <w:rPr>
          <w:rFonts w:ascii="Arial" w:hAnsi="Arial"/>
          <w:b/>
          <w:bCs/>
          <w:sz w:val="22"/>
          <w:szCs w:val="22"/>
        </w:rPr>
        <w:t xml:space="preserve">August 11th, 2026</w:t>
      </w:r>
      <w:r>
        <w:rPr>
          <w:rFonts w:ascii="Helvetica" w:hAnsi="Helvetica"/>
          <w:sz w:val="22"/>
          <w:szCs w:val="22"/>
        </w:rPr>
        <w:t xml:space="preserve">, in the</w:t>
      </w:r>
      <w:r>
        <w:rPr>
          <w:rFonts w:ascii="Arial" w:hAnsi="Arial"/>
          <w:sz w:val="22"/>
          <w:szCs w:val="22"/>
        </w:rPr>
        <w:t xml:space="preserve"> </w:t>
      </w:r>
      <w:r>
        <w:rPr>
          <w:rFonts w:ascii="Arial" w:hAnsi="Arial"/>
          <w:b/>
          <w:bCs/>
          <w:sz w:val="22"/>
          <w:szCs w:val="22"/>
        </w:rPr>
        <w:t xml:space="preserve">TOWN OF EVERGREEN</w:t>
      </w:r>
      <w:r>
        <w:rPr>
          <w:rFonts w:ascii="Arial" w:hAnsi="Arial"/>
          <w:sz w:val="22"/>
          <w:szCs w:val="22"/>
        </w:rPr>
        <w:t xml:space="preserve">,</w:t>
      </w:r>
      <w:r>
        <w:rPr>
          <w:rFonts w:ascii="Helvetica" w:hAnsi="Helvetica"/>
          <w:sz w:val="22"/>
          <w:szCs w:val="22"/>
        </w:rPr>
        <w:t xml:space="preserve"> the following polling place location will be used for the ward indicated:</w:t>
      </w:r>
      <w:r>
        <w:rPr>
          <w:rFonts w:ascii="Helvetica" w:hAnsi="Helvetica"/>
          <w:sz w:val="22"/>
          <w:szCs w:val="22"/>
        </w:rPr>
      </w:r>
      <w:r>
        <w:rPr>
          <w:rFonts w:ascii="Helvetica" w:hAnsi="Helvetica"/>
          <w:sz w:val="22"/>
          <w:szCs w:val="22"/>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exact"/>
        <w:ind/>
        <w:rPr>
          <w:rFonts w:ascii="Helvetica" w:hAnsi="Helvetica"/>
          <w:sz w:val="22"/>
          <w:szCs w:val="22"/>
        </w:rPr>
      </w:pPr>
      <w:r>
        <w:rPr>
          <w:rFonts w:ascii="Helvetica" w:hAnsi="Helvetica"/>
          <w:sz w:val="22"/>
          <w:szCs w:val="22"/>
        </w:rPr>
      </w:r>
      <w:r>
        <w:rPr>
          <w:rFonts w:ascii="Helvetica" w:hAnsi="Helvetica"/>
          <w:sz w:val="22"/>
          <w:szCs w:val="22"/>
        </w:rPr>
      </w:r>
      <w:r>
        <w:rPr>
          <w:rFonts w:ascii="Helvetica" w:hAnsi="Helvetica"/>
          <w:sz w:val="22"/>
          <w:szCs w:val="22"/>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exact"/>
        <w:ind/>
        <w:rPr>
          <w:rFonts w:ascii="Helvetica" w:hAnsi="Helvetica"/>
          <w:sz w:val="22"/>
          <w:szCs w:val="22"/>
        </w:rPr>
      </w:pPr>
      <w:r>
        <w:rPr>
          <w:rFonts w:ascii="Helvetica" w:hAnsi="Helvetica"/>
          <w:sz w:val="22"/>
          <w:szCs w:val="22"/>
        </w:rPr>
      </w:r>
      <w:r>
        <w:rPr>
          <w:rFonts w:ascii="Helvetica" w:hAnsi="Helvetica"/>
          <w:sz w:val="22"/>
          <w:szCs w:val="22"/>
        </w:rPr>
      </w:r>
      <w:r>
        <w:rPr>
          <w:rFonts w:ascii="Helvetica" w:hAnsi="Helvetica"/>
          <w:sz w:val="22"/>
          <w:szCs w:val="22"/>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exact"/>
        <w:ind w:hanging="4752" w:left="4752"/>
        <w:rPr>
          <w:rFonts w:ascii="Helvetica" w:hAnsi="Helvetica"/>
          <w:sz w:val="22"/>
          <w:szCs w:val="22"/>
          <w:u w:val="single"/>
        </w:rPr>
      </w:pPr>
      <w:r>
        <w:rPr>
          <w:rFonts w:ascii="Helvetica" w:hAnsi="Helvetica"/>
          <w:sz w:val="22"/>
          <w:szCs w:val="22"/>
        </w:rPr>
        <w:tab/>
      </w:r>
      <w:r>
        <w:rPr>
          <w:rFonts w:ascii="Helvetica" w:hAnsi="Helvetica"/>
          <w:sz w:val="22"/>
          <w:szCs w:val="22"/>
        </w:rPr>
        <w:tab/>
        <w:t xml:space="preserve">     </w:t>
      </w:r>
      <w:r>
        <w:rPr>
          <w:rFonts w:ascii="Helvetica" w:hAnsi="Helvetica"/>
          <w:sz w:val="22"/>
          <w:szCs w:val="22"/>
          <w:u w:val="single"/>
        </w:rPr>
        <w:t xml:space="preserve">Location</w:t>
      </w:r>
      <w:r>
        <w:rPr>
          <w:rFonts w:ascii="Helvetica" w:hAnsi="Helvetica"/>
          <w:sz w:val="22"/>
          <w:szCs w:val="22"/>
        </w:rPr>
        <w:tab/>
      </w:r>
      <w:r>
        <w:rPr>
          <w:rFonts w:ascii="Helvetica" w:hAnsi="Helvetica"/>
          <w:sz w:val="22"/>
          <w:szCs w:val="22"/>
        </w:rPr>
        <w:tab/>
      </w:r>
      <w:r>
        <w:rPr>
          <w:rFonts w:ascii="Helvetica" w:hAnsi="Helvetica"/>
          <w:sz w:val="22"/>
          <w:szCs w:val="22"/>
        </w:rPr>
        <w:tab/>
      </w:r>
      <w:r>
        <w:rPr>
          <w:rFonts w:ascii="Helvetica" w:hAnsi="Helvetica"/>
          <w:sz w:val="22"/>
          <w:szCs w:val="22"/>
        </w:rPr>
        <w:tab/>
      </w:r>
      <w:r>
        <w:rPr>
          <w:rFonts w:ascii="Helvetica" w:hAnsi="Helvetica"/>
          <w:sz w:val="22"/>
          <w:szCs w:val="22"/>
        </w:rPr>
        <w:tab/>
      </w:r>
      <w:r>
        <w:rPr>
          <w:rFonts w:ascii="Helvetica" w:hAnsi="Helvetica"/>
          <w:sz w:val="22"/>
          <w:szCs w:val="22"/>
          <w:u w:val="single"/>
        </w:rPr>
        <w:t xml:space="preserve">Ward</w:t>
      </w:r>
      <w:r>
        <w:rPr>
          <w:rFonts w:ascii="Helvetica" w:hAnsi="Helvetica"/>
          <w:sz w:val="22"/>
          <w:szCs w:val="22"/>
          <w:u w:val="single"/>
        </w:rPr>
      </w:r>
      <w:r>
        <w:rPr>
          <w:rFonts w:ascii="Helvetica" w:hAnsi="Helvetica"/>
          <w:sz w:val="22"/>
          <w:szCs w:val="22"/>
          <w:u w:val="single"/>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s>
        <w:spacing w:line="240" w:lineRule="exact"/>
        <w:ind w:right="3024"/>
        <w:rPr>
          <w:rFonts w:ascii="Arial" w:hAnsi="Arial"/>
          <w:sz w:val="22"/>
          <w:szCs w:val="22"/>
        </w:rPr>
      </w:pPr>
      <w:r>
        <w:rPr>
          <w:rFonts w:ascii="Arial" w:hAnsi="Arial"/>
          <w:sz w:val="22"/>
          <w:szCs w:val="22"/>
        </w:rPr>
      </w:r>
      <w:r>
        <w:rPr>
          <w:rFonts w:ascii="Arial" w:hAnsi="Arial"/>
          <w:sz w:val="22"/>
          <w:szCs w:val="22"/>
        </w:rPr>
      </w:r>
      <w:r>
        <w:rPr>
          <w:rFonts w:ascii="Arial" w:hAnsi="Arial"/>
          <w:sz w:val="22"/>
          <w:szCs w:val="22"/>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exact"/>
        <w:ind w:right="-576" w:hanging="4176" w:left="4752"/>
        <w:rPr>
          <w:rFonts w:ascii="Arial" w:hAnsi="Arial"/>
          <w:sz w:val="22"/>
          <w:szCs w:val="22"/>
        </w:rPr>
      </w:pPr>
      <w:r>
        <w:rPr>
          <w:rFonts w:ascii="Arial" w:hAnsi="Arial"/>
          <w:sz w:val="22"/>
          <w:szCs w:val="22"/>
        </w:rPr>
        <w:t xml:space="preserve">EVERGREEN TOWN HALL</w:t>
        <w:tab/>
        <w:tab/>
      </w:r>
      <w:r>
        <w:rPr>
          <w:rFonts w:ascii="Arial" w:hAnsi="Arial"/>
          <w:sz w:val="22"/>
          <w:szCs w:val="22"/>
        </w:rPr>
        <w:tab/>
      </w:r>
      <w:r>
        <w:rPr>
          <w:rFonts w:ascii="Arial" w:hAnsi="Arial"/>
          <w:sz w:val="22"/>
          <w:szCs w:val="22"/>
        </w:rPr>
        <w:t xml:space="preserve">                        1</w:t>
      </w:r>
      <w:r>
        <w:rPr>
          <w:rFonts w:ascii="Arial" w:hAnsi="Arial"/>
          <w:sz w:val="22"/>
          <w:szCs w:val="22"/>
        </w:rPr>
      </w:r>
      <w:r>
        <w:rPr>
          <w:rFonts w:ascii="Arial" w:hAnsi="Arial"/>
          <w:sz w:val="22"/>
          <w:szCs w:val="22"/>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exact"/>
        <w:ind w:right="-576" w:hanging="4176" w:left="4752"/>
        <w:rPr>
          <w:rFonts w:ascii="Arial" w:hAnsi="Arial"/>
          <w:sz w:val="22"/>
          <w:szCs w:val="22"/>
        </w:rPr>
      </w:pPr>
      <w:r>
        <w:rPr>
          <w:rFonts w:ascii="Arial" w:hAnsi="Arial"/>
          <w:sz w:val="22"/>
          <w:szCs w:val="22"/>
        </w:rPr>
        <w:t xml:space="preserve">N3880 FLAK ROAD, ELTON, WI 54430</w:t>
      </w:r>
      <w:r>
        <w:rPr>
          <w:rFonts w:ascii="Arial" w:hAnsi="Arial"/>
          <w:sz w:val="22"/>
          <w:szCs w:val="22"/>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s>
        <w:spacing w:line="240" w:lineRule="exact"/>
        <w:ind w:right="3024" w:left="1152"/>
        <w:rPr>
          <w:rFonts w:ascii="Arial" w:hAnsi="Arial"/>
          <w:sz w:val="22"/>
          <w:szCs w:val="22"/>
        </w:rPr>
      </w:pPr>
      <w:r>
        <w:rPr>
          <w:rFonts w:ascii="Arial" w:hAnsi="Arial"/>
          <w:sz w:val="22"/>
          <w:szCs w:val="22"/>
        </w:rPr>
      </w:r>
      <w:r>
        <w:rPr>
          <w:rFonts w:ascii="Arial" w:hAnsi="Arial"/>
          <w:sz w:val="22"/>
          <w:szCs w:val="22"/>
        </w:rPr>
      </w:r>
      <w:r>
        <w:rPr>
          <w:rFonts w:ascii="Arial" w:hAnsi="Arial"/>
          <w:sz w:val="22"/>
          <w:szCs w:val="22"/>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s>
        <w:spacing w:line="240" w:lineRule="exact"/>
        <w:ind w:right="3024" w:left="1152"/>
        <w:rPr>
          <w:rFonts w:ascii="Arial" w:hAnsi="Arial"/>
          <w:sz w:val="22"/>
          <w:szCs w:val="22"/>
        </w:rPr>
      </w:pPr>
      <w:r>
        <w:rPr>
          <w:rFonts w:ascii="Arial" w:hAnsi="Arial"/>
          <w:sz w:val="22"/>
          <w:szCs w:val="22"/>
        </w:rPr>
      </w:r>
      <w:r>
        <w:rPr>
          <w:rFonts w:ascii="Arial" w:hAnsi="Arial"/>
          <w:sz w:val="22"/>
          <w:szCs w:val="22"/>
        </w:rPr>
      </w:r>
      <w:r>
        <w:rPr>
          <w:rFonts w:ascii="Arial" w:hAnsi="Arial"/>
          <w:sz w:val="22"/>
          <w:szCs w:val="22"/>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s>
        <w:spacing w:line="240" w:lineRule="exact"/>
        <w:ind w:right="3024" w:left="1152"/>
        <w:rPr>
          <w:rFonts w:ascii="Arial" w:hAnsi="Arial"/>
          <w:sz w:val="22"/>
          <w:szCs w:val="22"/>
        </w:rPr>
      </w:pPr>
      <w:r>
        <w:rPr>
          <w:rFonts w:ascii="Arial" w:hAnsi="Arial"/>
          <w:sz w:val="22"/>
          <w:szCs w:val="22"/>
        </w:rPr>
      </w:r>
      <w:r>
        <w:rPr>
          <w:rFonts w:ascii="Arial" w:hAnsi="Arial"/>
          <w:sz w:val="22"/>
          <w:szCs w:val="22"/>
        </w:rPr>
      </w:r>
      <w:r>
        <w:rPr>
          <w:rFonts w:ascii="Arial" w:hAnsi="Arial"/>
          <w:sz w:val="22"/>
          <w:szCs w:val="22"/>
        </w:rPr>
      </w:r>
    </w:p>
    <w:p>
      <w:pPr>
        <w:pBdr/>
        <w:tabs>
          <w:tab w:val="center" w:leader="none" w:pos="4680"/>
        </w:tabs>
        <w:spacing/>
        <w:ind/>
        <w:rPr>
          <w:rFonts w:ascii="Arial" w:hAnsi="Arial"/>
          <w:b/>
          <w:sz w:val="23"/>
          <w:szCs w:val="23"/>
        </w:rPr>
      </w:pPr>
      <w:r>
        <w:rPr>
          <w:rFonts w:ascii="Arial" w:hAnsi="Arial"/>
          <w:b/>
          <w:sz w:val="23"/>
          <w:szCs w:val="23"/>
        </w:rPr>
        <w:t xml:space="preserve">The</w:t>
      </w:r>
      <w:r>
        <w:rPr>
          <w:rFonts w:ascii="Arial" w:hAnsi="Arial"/>
          <w:b/>
          <w:sz w:val="23"/>
          <w:szCs w:val="23"/>
        </w:rPr>
        <w:t xml:space="preserve"> </w:t>
      </w:r>
      <w:r>
        <w:rPr>
          <w:rFonts w:ascii="Arial" w:hAnsi="Arial"/>
          <w:b/>
          <w:sz w:val="23"/>
          <w:szCs w:val="23"/>
        </w:rPr>
        <w:t xml:space="preserve">polling place will open at</w:t>
      </w:r>
      <w:r>
        <w:rPr>
          <w:rFonts w:ascii="Arial" w:hAnsi="Arial"/>
          <w:b/>
          <w:sz w:val="23"/>
          <w:szCs w:val="23"/>
        </w:rPr>
        <w:t xml:space="preserve"> 7:00 A.M. </w:t>
      </w:r>
      <w:r>
        <w:rPr>
          <w:rFonts w:ascii="Arial" w:hAnsi="Arial"/>
          <w:b/>
          <w:sz w:val="23"/>
          <w:szCs w:val="23"/>
        </w:rPr>
        <w:t xml:space="preserve">and will close at</w:t>
      </w:r>
      <w:r>
        <w:rPr>
          <w:rFonts w:ascii="Arial" w:hAnsi="Arial"/>
          <w:b/>
          <w:sz w:val="23"/>
          <w:szCs w:val="23"/>
        </w:rPr>
        <w:t xml:space="preserve"> 8:00 P.M.</w:t>
      </w:r>
      <w:r>
        <w:rPr>
          <w:rFonts w:ascii="Arial" w:hAnsi="Arial"/>
          <w:b/>
          <w:sz w:val="23"/>
          <w:szCs w:val="23"/>
        </w:rPr>
        <w:t xml:space="preserve"> </w:t>
      </w:r>
      <w:r>
        <w:rPr>
          <w:rFonts w:ascii="Arial" w:hAnsi="Arial"/>
          <w:b/>
          <w:sz w:val="23"/>
          <w:szCs w:val="23"/>
        </w:rPr>
        <w:t xml:space="preserve">The</w:t>
      </w:r>
      <w:r>
        <w:rPr>
          <w:rFonts w:ascii="Arial" w:hAnsi="Arial"/>
          <w:b/>
          <w:sz w:val="23"/>
          <w:szCs w:val="23"/>
        </w:rPr>
        <w:t xml:space="preserve"> polling place </w:t>
      </w:r>
      <w:r>
        <w:rPr>
          <w:rFonts w:ascii="Arial" w:hAnsi="Arial"/>
          <w:b/>
          <w:sz w:val="23"/>
          <w:szCs w:val="23"/>
        </w:rPr>
        <w:t xml:space="preserve">is</w:t>
      </w:r>
      <w:r>
        <w:rPr>
          <w:rFonts w:ascii="Arial" w:hAnsi="Arial"/>
          <w:b/>
          <w:sz w:val="23"/>
          <w:szCs w:val="23"/>
        </w:rPr>
        <w:t xml:space="preserve"> accessible to elderly and </w:t>
      </w:r>
      <w:r>
        <w:rPr>
          <w:rFonts w:ascii="Arial" w:hAnsi="Arial"/>
          <w:b/>
          <w:sz w:val="23"/>
          <w:szCs w:val="23"/>
        </w:rPr>
        <w:t xml:space="preserve">voters with disabilities</w:t>
      </w:r>
      <w:r>
        <w:rPr>
          <w:rFonts w:ascii="Arial" w:hAnsi="Arial"/>
          <w:b/>
          <w:sz w:val="23"/>
          <w:szCs w:val="23"/>
        </w:rPr>
        <w:t xml:space="preserve">.</w:t>
      </w:r>
      <w:r>
        <w:rPr>
          <w:rFonts w:ascii="Arial" w:hAnsi="Arial"/>
          <w:b/>
          <w:sz w:val="23"/>
          <w:szCs w:val="23"/>
        </w:rPr>
      </w:r>
      <w:r>
        <w:rPr>
          <w:rFonts w:ascii="Arial" w:hAnsi="Arial"/>
          <w:b/>
          <w:sz w:val="23"/>
          <w:szCs w:val="23"/>
        </w:rPr>
      </w:r>
    </w:p>
    <w:p>
      <w:pPr>
        <w:pBdr/>
        <w:tabs>
          <w:tab w:val="center" w:leader="none" w:pos="4680"/>
        </w:tabs>
        <w:spacing/>
        <w:ind/>
        <w:rPr>
          <w:rFonts w:ascii="Arial" w:hAnsi="Arial"/>
          <w:b/>
          <w:sz w:val="23"/>
          <w:szCs w:val="23"/>
        </w:rPr>
      </w:pPr>
      <w:r>
        <w:rPr>
          <w:rFonts w:ascii="Arial" w:hAnsi="Arial"/>
          <w:b/>
          <w:sz w:val="23"/>
          <w:szCs w:val="23"/>
        </w:rPr>
      </w:r>
      <w:r>
        <w:rPr>
          <w:rFonts w:ascii="Arial" w:hAnsi="Arial"/>
          <w:b/>
          <w:sz w:val="23"/>
          <w:szCs w:val="23"/>
        </w:rPr>
      </w:r>
      <w:r>
        <w:rPr>
          <w:rFonts w:ascii="Arial" w:hAnsi="Arial"/>
          <w:b/>
          <w:sz w:val="23"/>
          <w:szCs w:val="23"/>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exact"/>
        <w:ind w:right="-450"/>
        <w:rPr>
          <w:rFonts w:ascii="Arial" w:hAnsi="Arial"/>
          <w:b/>
          <w:iCs/>
          <w:sz w:val="22"/>
          <w:szCs w:val="22"/>
        </w:rPr>
      </w:pPr>
      <w:r>
        <w:rPr>
          <w:rFonts w:ascii="Arial" w:hAnsi="Arial"/>
          <w:b/>
          <w:iCs/>
          <w:sz w:val="22"/>
          <w:szCs w:val="22"/>
        </w:rPr>
      </w:r>
      <w:r>
        <w:rPr>
          <w:rFonts w:ascii="Arial" w:hAnsi="Arial"/>
          <w:b/>
          <w:iCs/>
          <w:sz w:val="22"/>
          <w:szCs w:val="22"/>
        </w:rPr>
      </w:r>
      <w:r>
        <w:rPr>
          <w:rFonts w:ascii="Arial" w:hAnsi="Arial"/>
          <w:b/>
          <w:iCs/>
          <w:sz w:val="22"/>
          <w:szCs w:val="22"/>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exact"/>
        <w:ind/>
        <w:rPr>
          <w:rFonts w:ascii="Helvetica" w:hAnsi="Helvetica"/>
          <w:sz w:val="22"/>
          <w:szCs w:val="22"/>
        </w:rPr>
      </w:pPr>
      <w:r>
        <w:rPr>
          <w:rFonts w:ascii="Helvetica" w:hAnsi="Helvetica"/>
          <w:sz w:val="22"/>
          <w:szCs w:val="22"/>
        </w:rPr>
      </w:r>
      <w:r>
        <w:rPr>
          <w:rFonts w:ascii="Helvetica" w:hAnsi="Helvetica"/>
          <w:sz w:val="22"/>
          <w:szCs w:val="22"/>
        </w:rPr>
      </w:r>
      <w:r>
        <w:rPr>
          <w:rFonts w:ascii="Helvetica" w:hAnsi="Helvetica"/>
          <w:sz w:val="22"/>
          <w:szCs w:val="22"/>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exact"/>
        <w:ind/>
        <w:rPr>
          <w:rFonts w:ascii="Helvetica" w:hAnsi="Helvetica"/>
          <w:sz w:val="22"/>
          <w:szCs w:val="22"/>
        </w:rPr>
      </w:pPr>
      <w:r>
        <w:rPr>
          <w:rFonts w:ascii="Helvetica" w:hAnsi="Helvetica"/>
          <w:sz w:val="22"/>
          <w:szCs w:val="22"/>
        </w:rPr>
        <w:t xml:space="preserve">If you have any questions concerning your polling place, contact the municipal clerk.</w:t>
      </w:r>
      <w:r>
        <w:rPr>
          <w:rFonts w:ascii="Helvetica" w:hAnsi="Helvetica"/>
          <w:sz w:val="22"/>
          <w:szCs w:val="22"/>
        </w:rPr>
      </w:r>
      <w:r>
        <w:rPr>
          <w:rFonts w:ascii="Helvetica" w:hAnsi="Helvetica"/>
          <w:sz w:val="22"/>
          <w:szCs w:val="22"/>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exact"/>
        <w:ind/>
        <w:rPr>
          <w:rFonts w:ascii="Helvetica" w:hAnsi="Helvetica"/>
          <w:sz w:val="24"/>
          <w:szCs w:val="24"/>
        </w:rPr>
      </w:pPr>
      <w:r>
        <w:rPr>
          <w:rFonts w:ascii="Helvetica" w:hAnsi="Helvetica"/>
          <w:sz w:val="24"/>
          <w:szCs w:val="24"/>
        </w:rPr>
      </w:r>
      <w:r>
        <w:rPr>
          <w:rFonts w:ascii="Helvetica" w:hAnsi="Helvetica"/>
          <w:sz w:val="24"/>
          <w:szCs w:val="24"/>
        </w:rPr>
      </w:r>
      <w:r>
        <w:rPr>
          <w:rFonts w:ascii="Helvetica" w:hAnsi="Helvetica"/>
          <w:sz w:val="24"/>
          <w:szCs w:val="24"/>
        </w:rPr>
      </w:r>
    </w:p>
    <w:p>
      <w:pPr>
        <w:pBdr/>
        <w:tabs>
          <w:tab w:val="center" w:leader="none" w:pos="4680"/>
        </w:tabs>
        <w:spacing w:line="240" w:lineRule="exact"/>
        <w:ind/>
        <w:rPr>
          <w:rFonts w:ascii="Arial" w:hAnsi="Arial"/>
          <w:b/>
          <w:sz w:val="24"/>
          <w:szCs w:val="24"/>
        </w:rPr>
      </w:pPr>
      <w:r>
        <w:rPr>
          <w:rFonts w:ascii="Arial" w:hAnsi="Arial"/>
          <w:b/>
          <w:sz w:val="24"/>
          <w:szCs w:val="24"/>
        </w:rPr>
        <w:tab/>
      </w:r>
      <w:r>
        <w:rPr>
          <w:rFonts w:ascii="Arial" w:hAnsi="Arial"/>
          <w:b/>
          <w:sz w:val="24"/>
          <w:szCs w:val="24"/>
        </w:rPr>
        <w:t xml:space="preserve">Carol Blawat, Clerk</w:t>
      </w:r>
      <w:r>
        <w:rPr>
          <w:rFonts w:ascii="Arial" w:hAnsi="Arial"/>
          <w:b/>
          <w:sz w:val="24"/>
          <w:szCs w:val="24"/>
        </w:rPr>
      </w:r>
      <w:r>
        <w:rPr>
          <w:rFonts w:ascii="Arial" w:hAnsi="Arial"/>
          <w:b/>
          <w:sz w:val="24"/>
          <w:szCs w:val="24"/>
        </w:rPr>
      </w:r>
    </w:p>
    <w:p>
      <w:pPr>
        <w:pBdr/>
        <w:tabs>
          <w:tab w:val="center" w:leader="none" w:pos="4680"/>
        </w:tabs>
        <w:spacing w:line="240" w:lineRule="exact"/>
        <w:ind/>
        <w:rPr>
          <w:rFonts w:ascii="Arial" w:hAnsi="Arial"/>
          <w:b/>
          <w:sz w:val="24"/>
          <w:szCs w:val="24"/>
        </w:rPr>
      </w:pPr>
      <w:r>
        <w:rPr>
          <w:rFonts w:ascii="Arial" w:hAnsi="Arial"/>
          <w:b/>
          <w:sz w:val="24"/>
          <w:szCs w:val="24"/>
        </w:rPr>
        <w:tab/>
        <w:t xml:space="preserve">N3880 FLAK ROAD, ELTON, WI 54430</w:t>
      </w:r>
      <w:r>
        <w:rPr>
          <w:rFonts w:ascii="Arial" w:hAnsi="Arial"/>
          <w:b/>
          <w:sz w:val="24"/>
          <w:szCs w:val="24"/>
        </w:rPr>
      </w:r>
    </w:p>
    <w:p>
      <w:pPr>
        <w:pBdr/>
        <w:tabs>
          <w:tab w:val="center" w:leader="none" w:pos="4680"/>
        </w:tabs>
        <w:spacing w:line="240" w:lineRule="exact"/>
        <w:ind/>
        <w:rPr>
          <w:rFonts w:ascii="Arial" w:hAnsi="Arial"/>
          <w:b/>
          <w:sz w:val="24"/>
          <w:szCs w:val="24"/>
        </w:rPr>
      </w:pPr>
      <w:r>
        <w:rPr>
          <w:rFonts w:ascii="Arial" w:hAnsi="Arial"/>
          <w:b/>
          <w:sz w:val="24"/>
          <w:szCs w:val="24"/>
        </w:rPr>
        <w:tab/>
      </w:r>
      <w:r>
        <w:rPr>
          <w:rFonts w:ascii="Arial" w:hAnsi="Arial"/>
          <w:b/>
          <w:sz w:val="24"/>
          <w:szCs w:val="24"/>
        </w:rPr>
        <w:t xml:space="preserve">715-350-9988</w:t>
      </w:r>
      <w:r>
        <w:rPr>
          <w:rFonts w:ascii="Arial" w:hAnsi="Arial"/>
          <w:b/>
          <w:sz w:val="24"/>
          <w:szCs w:val="24"/>
        </w:rPr>
      </w:r>
    </w:p>
    <w:p>
      <w:pPr>
        <w:pBdr>
          <w:bottom w:val="single" w:color="000000" w:sz="12" w:space="1"/>
        </w:pBdr>
        <w:tabs>
          <w:tab w:val="center" w:leader="none" w:pos="4680"/>
        </w:tabs>
        <w:spacing w:after="80" w:line="240" w:lineRule="exact"/>
        <w:ind/>
        <w:rPr>
          <w:rFonts w:ascii="Arial" w:hAnsi="Arial"/>
          <w:b/>
          <w:sz w:val="24"/>
          <w:szCs w:val="24"/>
        </w:rPr>
      </w:pPr>
      <w:r>
        <w:rPr>
          <w:rFonts w:ascii="Arial" w:hAnsi="Arial"/>
          <w:b/>
          <w:sz w:val="24"/>
          <w:szCs w:val="24"/>
        </w:rPr>
        <w:tab/>
      </w:r>
      <w:r>
        <w:rPr>
          <w:rFonts w:ascii="Arial" w:hAnsi="Arial"/>
          <w:b/>
          <w:sz w:val="24"/>
          <w:szCs w:val="24"/>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exact"/>
        <w:ind/>
        <w:jc w:val="center"/>
        <w:rPr>
          <w:rFonts w:ascii="Arial" w:hAnsi="Arial"/>
          <w:b/>
          <w:sz w:val="22"/>
          <w:szCs w:val="22"/>
        </w:rPr>
      </w:pPr>
      <w:r>
        <w:rPr>
          <w:rFonts w:ascii="Arial" w:hAnsi="Arial"/>
          <w:b/>
          <w:sz w:val="22"/>
          <w:szCs w:val="22"/>
        </w:rPr>
      </w:r>
      <w:r>
        <w:rPr>
          <w:rFonts w:ascii="Arial" w:hAnsi="Arial"/>
          <w:b/>
          <w:sz w:val="22"/>
          <w:szCs w:val="22"/>
        </w:rPr>
      </w:r>
      <w:r>
        <w:rPr>
          <w:rFonts w:ascii="Arial" w:hAnsi="Arial"/>
          <w:b/>
          <w:sz w:val="22"/>
          <w:szCs w:val="22"/>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exact"/>
        <w:ind/>
        <w:jc w:val="center"/>
        <w:rPr>
          <w:rFonts w:ascii="Arial" w:hAnsi="Arial"/>
          <w:b/>
          <w:sz w:val="22"/>
          <w:szCs w:val="22"/>
        </w:rPr>
      </w:pPr>
      <w:r>
        <w:rPr>
          <w:rFonts w:ascii="Arial" w:hAnsi="Arial"/>
          <w:b/>
          <w:sz w:val="22"/>
          <w:szCs w:val="22"/>
        </w:rPr>
      </w:r>
      <w:r>
        <w:rPr>
          <w:rFonts w:ascii="Arial" w:hAnsi="Arial"/>
          <w:b/>
          <w:sz w:val="22"/>
          <w:szCs w:val="22"/>
        </w:rPr>
      </w:r>
      <w:r>
        <w:rPr>
          <w:rFonts w:ascii="Arial" w:hAnsi="Arial"/>
          <w:b/>
          <w:sz w:val="22"/>
          <w:szCs w:val="22"/>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exact"/>
        <w:ind/>
        <w:jc w:val="center"/>
        <w:rPr>
          <w:rFonts w:ascii="Arial" w:hAnsi="Arial"/>
          <w:b/>
          <w:sz w:val="22"/>
          <w:szCs w:val="22"/>
        </w:rPr>
      </w:pPr>
      <w:r>
        <w:rPr>
          <w:rFonts w:ascii="Arial" w:hAnsi="Arial"/>
          <w:b/>
          <w:sz w:val="22"/>
          <w:szCs w:val="22"/>
        </w:rPr>
      </w:r>
      <w:r>
        <w:rPr>
          <w:rFonts w:ascii="Arial" w:hAnsi="Arial"/>
          <w:b/>
          <w:sz w:val="22"/>
          <w:szCs w:val="22"/>
        </w:rPr>
      </w:r>
      <w:r>
        <w:rPr>
          <w:rFonts w:ascii="Arial" w:hAnsi="Arial"/>
          <w:b/>
          <w:sz w:val="22"/>
          <w:szCs w:val="22"/>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exact"/>
        <w:ind/>
        <w:jc w:val="center"/>
        <w:rPr>
          <w:rFonts w:ascii="Arial" w:hAnsi="Arial"/>
          <w:b/>
          <w:sz w:val="22"/>
          <w:szCs w:val="22"/>
        </w:rPr>
      </w:pPr>
      <w:r>
        <w:rPr>
          <w:rFonts w:ascii="Arial" w:hAnsi="Arial"/>
          <w:b/>
          <w:sz w:val="22"/>
          <w:szCs w:val="22"/>
        </w:rPr>
      </w:r>
      <w:r>
        <w:rPr>
          <w:rFonts w:ascii="Arial" w:hAnsi="Arial"/>
          <w:b/>
          <w:sz w:val="22"/>
          <w:szCs w:val="22"/>
        </w:rPr>
      </w:r>
      <w:r>
        <w:rPr>
          <w:rFonts w:ascii="Arial" w:hAnsi="Arial"/>
          <w:b/>
          <w:sz w:val="22"/>
          <w:szCs w:val="22"/>
        </w:rPr>
      </w:r>
    </w:p>
    <w:p>
      <w:pPr>
        <w:pBdr/>
        <w:tabs>
          <w:tab w:val="center" w:leader="none" w:pos="4680"/>
        </w:tabs>
        <w:spacing/>
        <w:ind/>
        <w:rPr>
          <w:rFonts w:ascii="Arial" w:hAnsi="Arial"/>
          <w:b/>
          <w:sz w:val="23"/>
          <w:szCs w:val="23"/>
          <w:u w:val="single"/>
        </w:rPr>
      </w:pPr>
      <w:r>
        <w:rPr>
          <w:rFonts w:ascii="Arial" w:hAnsi="Arial"/>
          <w:b/>
          <w:sz w:val="23"/>
          <w:szCs w:val="23"/>
          <w:u w:val="single"/>
        </w:rPr>
        <w:t xml:space="preserve">Notice of Meeting of the Local and Municipal Board of Canvassers</w:t>
      </w:r>
      <w:r>
        <w:rPr>
          <w:rFonts w:ascii="Arial" w:hAnsi="Arial"/>
          <w:b/>
          <w:sz w:val="23"/>
          <w:szCs w:val="23"/>
          <w:u w:val="single"/>
        </w:rPr>
        <w:t xml:space="preserve"> (MBOC)</w:t>
      </w:r>
      <w:r>
        <w:rPr>
          <w:rFonts w:ascii="Arial" w:hAnsi="Arial"/>
          <w:b/>
          <w:sz w:val="23"/>
          <w:szCs w:val="23"/>
          <w:u w:val="single"/>
        </w:rPr>
        <w:t xml:space="preserve"> </w:t>
      </w:r>
      <w:r>
        <w:rPr>
          <w:rFonts w:ascii="Arial" w:hAnsi="Arial"/>
          <w:b/>
          <w:sz w:val="23"/>
          <w:szCs w:val="23"/>
          <w:u w:val="single"/>
        </w:rPr>
      </w:r>
      <w:r>
        <w:rPr>
          <w:rFonts w:ascii="Arial" w:hAnsi="Arial"/>
          <w:b/>
          <w:sz w:val="23"/>
          <w:szCs w:val="23"/>
          <w:u w:val="single"/>
        </w:rPr>
      </w:r>
    </w:p>
    <w:p>
      <w:pPr>
        <w:pStyle w:val="980"/>
        <w:pBdr/>
        <w:spacing/>
        <w:ind/>
        <w:rPr>
          <w:rFonts w:ascii="Helvetica" w:hAnsi="Helvetica"/>
          <w:color w:val="auto"/>
          <w:sz w:val="22"/>
          <w:szCs w:val="22"/>
        </w:rPr>
      </w:pPr>
      <w:r>
        <w:rPr>
          <w:rFonts w:ascii="Arial" w:hAnsi="Arial"/>
          <w:color w:val="auto"/>
          <w:sz w:val="22"/>
          <w:szCs w:val="22"/>
        </w:rPr>
        <w:t xml:space="preserve">At the close</w:t>
      </w:r>
      <w:r>
        <w:rPr>
          <w:rFonts w:ascii="Helvetica" w:hAnsi="Helvetica"/>
          <w:color w:val="auto"/>
          <w:sz w:val="22"/>
          <w:szCs w:val="22"/>
        </w:rPr>
        <w:t xml:space="preserve"> of voting on Election Day, pursuant to the provisions of Wis. Stat. § 19.84, the Election Inspectors will convene as a joint meeting of the Local Board of Canvassers and the MB</w:t>
      </w:r>
      <w:r>
        <w:rPr>
          <w:rFonts w:ascii="Helvetica" w:hAnsi="Helvetica"/>
          <w:color w:val="auto"/>
          <w:sz w:val="22"/>
          <w:szCs w:val="22"/>
        </w:rPr>
        <w:t xml:space="preserve">OC</w:t>
      </w:r>
      <w:r>
        <w:rPr>
          <w:rFonts w:ascii="Helvetica" w:hAnsi="Helvetica"/>
          <w:color w:val="auto"/>
          <w:sz w:val="22"/>
          <w:szCs w:val="22"/>
        </w:rPr>
        <w:t xml:space="preserve"> for the purpose of conducting the local and municipal canvasses pursuant to Wis. Stat. §§7.51 and 7.53(1). This meeting will be open to the public pursuant to Wis. Stat. §§ 19.81-89. </w:t>
      </w:r>
      <w:r>
        <w:rPr>
          <w:rFonts w:ascii="Helvetica" w:hAnsi="Helvetica"/>
          <w:color w:val="auto"/>
          <w:sz w:val="22"/>
          <w:szCs w:val="22"/>
        </w:rPr>
      </w:r>
      <w:r>
        <w:rPr>
          <w:rFonts w:ascii="Helvetica" w:hAnsi="Helvetica"/>
          <w:color w:val="auto"/>
          <w:sz w:val="22"/>
          <w:szCs w:val="22"/>
        </w:rPr>
      </w:r>
    </w:p>
    <w:p>
      <w:pPr>
        <w:pStyle w:val="980"/>
        <w:pBdr/>
        <w:spacing/>
        <w:ind/>
        <w:rPr>
          <w:rFonts w:ascii="Helvetica" w:hAnsi="Helvetica"/>
          <w:color w:val="auto"/>
          <w:sz w:val="16"/>
          <w:szCs w:val="16"/>
        </w:rPr>
      </w:pPr>
      <w:r>
        <w:rPr>
          <w:rFonts w:ascii="Helvetica" w:hAnsi="Helvetica"/>
          <w:color w:val="auto"/>
          <w:sz w:val="16"/>
          <w:szCs w:val="16"/>
        </w:rPr>
      </w:r>
      <w:r>
        <w:rPr>
          <w:rFonts w:ascii="Helvetica" w:hAnsi="Helvetica"/>
          <w:color w:val="auto"/>
          <w:sz w:val="16"/>
          <w:szCs w:val="16"/>
        </w:rPr>
      </w:r>
      <w:r>
        <w:rPr>
          <w:rFonts w:ascii="Helvetica" w:hAnsi="Helvetica"/>
          <w:color w:val="auto"/>
          <w:sz w:val="16"/>
          <w:szCs w:val="16"/>
        </w:rPr>
      </w:r>
    </w:p>
    <w:p>
      <w:pPr>
        <w:pStyle w:val="980"/>
        <w:pBdr/>
        <w:spacing/>
        <w:ind w:right="-450"/>
        <w:rPr>
          <w:rFonts w:ascii="Helvetica" w:hAnsi="Helvetica"/>
          <w:b/>
          <w:color w:val="auto"/>
          <w:sz w:val="22"/>
          <w:szCs w:val="22"/>
          <w:u w:val="single"/>
        </w:rPr>
      </w:pPr>
      <w:r>
        <w:rPr>
          <w:rFonts w:ascii="Helvetica" w:hAnsi="Helvetica"/>
          <w:b/>
          <w:color w:val="auto"/>
          <w:sz w:val="22"/>
          <w:szCs w:val="22"/>
          <w:u w:val="single"/>
        </w:rPr>
        <w:t xml:space="preserve">Notice of Meeting of M</w:t>
      </w:r>
      <w:r>
        <w:rPr>
          <w:rFonts w:ascii="Helvetica" w:hAnsi="Helvetica"/>
          <w:b/>
          <w:color w:val="auto"/>
          <w:sz w:val="22"/>
          <w:szCs w:val="22"/>
          <w:u w:val="single"/>
        </w:rPr>
        <w:t xml:space="preserve">BOC </w:t>
      </w:r>
      <w:r>
        <w:rPr>
          <w:rFonts w:ascii="Helvetica" w:hAnsi="Helvetica"/>
          <w:b/>
          <w:color w:val="auto"/>
          <w:sz w:val="22"/>
          <w:szCs w:val="22"/>
          <w:u w:val="single"/>
        </w:rPr>
        <w:t xml:space="preserve">to Process Rehabilitated Provisional Ballots</w:t>
      </w:r>
      <w:r>
        <w:rPr>
          <w:rFonts w:ascii="Helvetica" w:hAnsi="Helvetica"/>
          <w:b/>
          <w:color w:val="auto"/>
          <w:sz w:val="22"/>
          <w:szCs w:val="22"/>
          <w:u w:val="single"/>
        </w:rPr>
      </w:r>
      <w:r>
        <w:rPr>
          <w:rFonts w:ascii="Helvetica" w:hAnsi="Helvetica"/>
          <w:b/>
          <w:color w:val="auto"/>
          <w:sz w:val="22"/>
          <w:szCs w:val="22"/>
          <w:u w:val="single"/>
        </w:rPr>
      </w:r>
    </w:p>
    <w:p>
      <w:pPr>
        <w:pStyle w:val="980"/>
        <w:pBdr/>
        <w:spacing/>
        <w:ind w:right="-450"/>
        <w:rPr>
          <w:rFonts w:ascii="Helvetica" w:hAnsi="Helvetica"/>
          <w:color w:val="auto"/>
          <w:sz w:val="22"/>
          <w:szCs w:val="22"/>
        </w:rPr>
      </w:pPr>
      <w:r>
        <w:rPr>
          <w:rFonts w:ascii="Helvetica" w:hAnsi="Helvetica"/>
          <w:color w:val="auto"/>
          <w:sz w:val="22"/>
          <w:szCs w:val="22"/>
        </w:rPr>
        <w:t xml:space="preserve">If provisional ballots have been issued and are subsequently </w:t>
      </w:r>
      <w:r>
        <w:rPr>
          <w:rFonts w:ascii="Helvetica" w:hAnsi="Helvetica"/>
          <w:color w:val="auto"/>
          <w:sz w:val="22"/>
          <w:szCs w:val="22"/>
        </w:rPr>
        <w:t xml:space="preserve">cured</w:t>
      </w:r>
      <w:r>
        <w:rPr>
          <w:rFonts w:ascii="Helvetica" w:hAnsi="Helvetica"/>
          <w:color w:val="auto"/>
          <w:sz w:val="22"/>
          <w:szCs w:val="22"/>
        </w:rPr>
        <w:t xml:space="preserve"> by the voter before 4:</w:t>
      </w:r>
      <w:r>
        <w:rPr>
          <w:rFonts w:ascii="Helvetica" w:hAnsi="Helvetica"/>
          <w:color w:val="auto"/>
          <w:sz w:val="22"/>
          <w:szCs w:val="22"/>
        </w:rPr>
        <w:t xml:space="preserve">0</w:t>
      </w:r>
      <w:r>
        <w:rPr>
          <w:rFonts w:ascii="Helvetica" w:hAnsi="Helvetica"/>
          <w:color w:val="auto"/>
          <w:sz w:val="22"/>
          <w:szCs w:val="22"/>
        </w:rPr>
        <w:t xml:space="preserve">0 p.m. on the Friday after the election, the MBOC must meet no later than the following Monday at 9:00 a.m. to process the cured provisional ballots.</w:t>
      </w:r>
      <w:r>
        <w:rPr>
          <w:rFonts w:ascii="Helvetica" w:hAnsi="Helvetica"/>
          <w:color w:val="auto"/>
          <w:sz w:val="22"/>
          <w:szCs w:val="22"/>
        </w:rPr>
        <w:t xml:space="preserve">  This is a public meeting and requires applicable notice.</w:t>
      </w:r>
      <w:r>
        <w:rPr>
          <w:rFonts w:ascii="Helvetica" w:hAnsi="Helvetica"/>
          <w:color w:val="auto"/>
          <w:sz w:val="22"/>
          <w:szCs w:val="22"/>
        </w:rPr>
      </w:r>
      <w:r>
        <w:rPr>
          <w:rFonts w:ascii="Helvetica" w:hAnsi="Helvetica"/>
          <w:color w:val="auto"/>
          <w:sz w:val="22"/>
          <w:szCs w:val="22"/>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exact"/>
        <w:ind/>
        <w:rPr>
          <w:rFonts w:ascii="Arial" w:hAnsi="Arial"/>
          <w:b/>
          <w:sz w:val="16"/>
          <w:szCs w:val="16"/>
        </w:rPr>
      </w:pPr>
      <w:r>
        <w:rPr>
          <w:rFonts w:ascii="Arial" w:hAnsi="Arial"/>
          <w:b/>
          <w:sz w:val="16"/>
          <w:szCs w:val="16"/>
        </w:rPr>
      </w:r>
      <w:r>
        <w:rPr>
          <w:rFonts w:ascii="Arial" w:hAnsi="Arial"/>
          <w:b/>
          <w:sz w:val="16"/>
          <w:szCs w:val="16"/>
        </w:rPr>
      </w:r>
      <w:r>
        <w:rPr>
          <w:rFonts w:ascii="Arial" w:hAnsi="Arial"/>
          <w:b/>
          <w:sz w:val="16"/>
          <w:szCs w:val="16"/>
        </w:rP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exact"/>
        <w:ind/>
        <w:rPr>
          <w:rFonts w:ascii="Arial" w:hAnsi="Arial"/>
          <w:b/>
          <w:sz w:val="16"/>
          <w:szCs w:val="16"/>
        </w:rPr>
      </w:pPr>
      <w:r>
        <w:rPr>
          <w:rFonts w:ascii="Arial" w:hAnsi="Arial"/>
          <w:b/>
          <w:sz w:val="16"/>
          <w:szCs w:val="16"/>
        </w:rPr>
      </w:r>
      <w:r>
        <w:rPr>
          <w:rFonts w:ascii="Arial" w:hAnsi="Arial"/>
          <w:b/>
          <w:sz w:val="16"/>
          <w:szCs w:val="16"/>
        </w:rPr>
      </w:r>
      <w:r>
        <w:rPr>
          <w:rFonts w:ascii="Arial" w:hAnsi="Arial"/>
          <w:b/>
          <w:sz w:val="16"/>
          <w:szCs w:val="16"/>
        </w:rPr>
      </w:r>
    </w:p>
    <w:sectPr>
      <w:headerReference w:type="default" r:id="rId8"/>
      <w:footerReference w:type="default" r:id="rId9"/>
      <w:footnotePr/>
      <w:endnotePr>
        <w:numFmt w:val="decimal"/>
      </w:endnotePr>
      <w:type w:val="nextPage"/>
      <w:pgSz w:h="15840" w:orient="portrait" w:w="12240"/>
      <w:pgMar w:top="432" w:right="1080" w:bottom="432" w:left="1080" w:header="432" w:footer="432"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line="20" w:lineRule="exact"/>
        <w:ind/>
        <w:rPr/>
      </w:pPr>
      <w:r/>
      <w:r/>
    </w:p>
  </w:endnote>
  <w:endnote w:type="continuationSeparator" w:id="0">
    <w:p>
      <w:pPr>
        <w:pBdr/>
        <w:spacing/>
        <w:ind/>
        <w:rPr/>
      </w:pPr>
      <w:r>
        <w:t xml:space="preserve"> </w:t>
      </w:r>
      <w:r/>
    </w:p>
  </w:endnote>
  <w:endnote w:type="continuationNotice" w:id="1">
    <w:p>
      <w:pPr>
        <w:pBdr/>
        <w:spacing/>
        <w:ind/>
        <w:rPr/>
      </w:pPr>
      <w:r>
        <w:t xml:space="preserve"> </w:t>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20B0604020202020204"/>
  </w:font>
  <w:font w:name="Courier">
    <w:panose1 w:val="02070309020205020404"/>
  </w:font>
  <w:font w:name="Arial">
    <w:panose1 w:val="020B0604020202020204"/>
  </w:font>
  <w:font w:name="Calibri">
    <w:panose1 w:val="020F050202020403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spacing/>
      <w:ind/>
      <w:rPr>
        <w:rFonts w:ascii="Arial" w:hAnsi="Arial" w:cs="Arial"/>
        <w:sz w:val="16"/>
        <w:szCs w:val="16"/>
      </w:rPr>
    </w:pPr>
    <w:r/>
    <w:bookmarkStart w:id="0" w:name="OLE_LINK1"/>
    <w:r>
      <w:rPr>
        <w:rFonts w:ascii="Arial" w:hAnsi="Arial" w:cs="Arial"/>
        <w:b/>
        <w:bCs/>
        <w:sz w:val="16"/>
        <w:szCs w:val="16"/>
      </w:rPr>
      <w:t xml:space="preserve">Type D Notice </w:t>
    </w:r>
    <w:r>
      <w:rPr>
        <w:rFonts w:ascii="Arial" w:hAnsi="Arial" w:cs="Arial"/>
        <w:bCs/>
        <w:sz w:val="16"/>
        <w:szCs w:val="16"/>
      </w:rPr>
      <w:t xml:space="preserve">|</w:t>
    </w:r>
    <w:r>
      <w:rPr>
        <w:rFonts w:ascii="Arial" w:hAnsi="Arial" w:cs="Arial"/>
        <w:b/>
        <w:bCs/>
        <w:sz w:val="16"/>
        <w:szCs w:val="16"/>
      </w:rPr>
      <w:t xml:space="preserve"> </w:t>
    </w:r>
    <w:r>
      <w:rPr>
        <w:rFonts w:ascii="Arial" w:hAnsi="Arial" w:cs="Arial"/>
        <w:bCs/>
        <w:sz w:val="16"/>
        <w:szCs w:val="16"/>
      </w:rPr>
      <w:t xml:space="preserve">Rev </w:t>
    </w:r>
    <w:r>
      <w:rPr>
        <w:rFonts w:ascii="Arial" w:hAnsi="Arial" w:cs="Arial"/>
        <w:sz w:val="16"/>
        <w:szCs w:val="16"/>
      </w:rPr>
      <w:t xml:space="preserve">20</w:t>
    </w:r>
    <w:r>
      <w:rPr>
        <w:rFonts w:ascii="Arial" w:hAnsi="Arial" w:cs="Arial"/>
        <w:sz w:val="16"/>
        <w:szCs w:val="16"/>
      </w:rPr>
      <w:t xml:space="preserve">21-06</w:t>
    </w:r>
    <w:r>
      <w:rPr>
        <w:rFonts w:ascii="Arial" w:hAnsi="Arial" w:cs="Arial"/>
        <w:sz w:val="16"/>
        <w:szCs w:val="16"/>
      </w:rPr>
      <w:t xml:space="preserve"> | </w:t>
    </w:r>
    <w:r>
      <w:rPr>
        <w:rFonts w:ascii="Arial" w:hAnsi="Arial" w:cs="Arial"/>
        <w:sz w:val="16"/>
        <w:szCs w:val="16"/>
      </w:rPr>
      <w:t xml:space="preserve">Wisconsin Elections Commission</w:t>
    </w:r>
    <w:r>
      <w:rPr>
        <w:rFonts w:ascii="Arial" w:hAnsi="Arial" w:cs="Arial"/>
        <w:sz w:val="16"/>
        <w:szCs w:val="16"/>
      </w:rPr>
      <w:t xml:space="preserve">, P.O. Box 7984, Madison, WI  53707-7984 | 608-261-2028</w:t>
    </w:r>
    <w:r>
      <w:rPr>
        <w:rFonts w:ascii="Arial" w:hAnsi="Arial" w:cs="Arial"/>
        <w:sz w:val="16"/>
        <w:szCs w:val="16"/>
      </w:rPr>
      <w:t xml:space="preserve"> | </w:t>
    </w:r>
    <w:r>
      <w:rPr>
        <w:rFonts w:ascii="Arial" w:hAnsi="Arial" w:cs="Arial"/>
        <w:sz w:val="16"/>
        <w:szCs w:val="16"/>
      </w:rPr>
    </w:r>
    <w:r>
      <w:rPr>
        <w:rFonts w:ascii="Arial" w:hAnsi="Arial" w:cs="Arial"/>
        <w:sz w:val="16"/>
        <w:szCs w:val="16"/>
      </w:rPr>
    </w:r>
  </w:p>
  <w:p>
    <w:pPr>
      <w:pBdr/>
      <w:spacing/>
      <w:ind/>
      <w:rPr>
        <w:rFonts w:ascii="Arial" w:hAnsi="Arial" w:cs="Arial"/>
        <w:sz w:val="16"/>
        <w:szCs w:val="16"/>
      </w:rPr>
    </w:pPr>
    <w:r>
      <w:rPr>
        <w:rFonts w:ascii="Arial" w:hAnsi="Arial" w:cs="Arial"/>
        <w:sz w:val="16"/>
        <w:szCs w:val="16"/>
      </w:rPr>
      <w:t xml:space="preserve">web: </w:t>
    </w:r>
    <w:r>
      <w:rPr>
        <w:rFonts w:ascii="Arial" w:hAnsi="Arial" w:cs="Arial"/>
        <w:sz w:val="16"/>
        <w:szCs w:val="16"/>
      </w:rPr>
      <w:t xml:space="preserve">elections</w:t>
    </w:r>
    <w:r>
      <w:rPr>
        <w:rFonts w:ascii="Arial" w:hAnsi="Arial" w:cs="Arial"/>
        <w:sz w:val="16"/>
        <w:szCs w:val="16"/>
      </w:rPr>
      <w:t xml:space="preserve">.wi.gov | email: </w:t>
    </w:r>
    <w:r>
      <w:rPr>
        <w:rFonts w:ascii="Arial" w:hAnsi="Arial" w:cs="Arial"/>
        <w:sz w:val="16"/>
        <w:szCs w:val="16"/>
      </w:rPr>
      <w:t xml:space="preserve">elections</w:t>
    </w:r>
    <w:r>
      <w:rPr>
        <w:rFonts w:ascii="Arial" w:hAnsi="Arial" w:cs="Arial"/>
        <w:sz w:val="16"/>
        <w:szCs w:val="16"/>
      </w:rPr>
      <w:t xml:space="preserve">@wi.gov</w:t>
    </w:r>
    <w:bookmarkEnd w:id="0"/>
    <w:r>
      <w:rPr>
        <w:rFonts w:ascii="Arial" w:hAnsi="Arial" w:cs="Arial"/>
        <w:sz w:val="16"/>
        <w:szCs w:val="16"/>
      </w:rPr>
    </w:r>
    <w:r>
      <w:rPr>
        <w:rFonts w:ascii="Arial" w:hAnsi="Arial" w:cs="Arial"/>
        <w:sz w:val="16"/>
        <w:szCs w:val="16"/>
      </w:rPr>
    </w:r>
  </w:p>
  <w:p>
    <w:pPr>
      <w:pStyle w:val="978"/>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line="240" w:lineRule="exact"/>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7728" behindDoc="0" locked="0" layoutInCell="0" allowOverlap="1">
              <wp:simplePos x="0" y="0"/>
              <wp:positionH relativeFrom="page">
                <wp:posOffset>914400</wp:posOffset>
              </wp:positionH>
              <wp:positionV relativeFrom="paragraph">
                <wp:posOffset>0</wp:posOffset>
              </wp:positionV>
              <wp:extent cx="5943600" cy="152400"/>
              <wp:effectExtent l="0" t="0" r="0" b="0"/>
              <wp:wrapNone/>
              <wp:docPr id="1" name="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943600" cy="152400"/>
                      </a:xfrm>
                      <a:prstGeom prst="rect">
                        <a:avLst/>
                      </a:prstGeom>
                      <a:noFill/>
                      <a:ln>
                        <a:noFill/>
                      </a:ln>
                      <a:effectLst/>
                    </wps:spPr>
                    <wps:txbx>
                      <w:txbxContent>
                        <w:p>
                          <w:pPr>
                            <w:pBdr/>
                            <w:tabs>
                              <w:tab w:val="center" w:leader="none" w:pos="4680"/>
                              <w:tab w:val="right" w:leader="none" w:pos="9360"/>
                            </w:tabs>
                            <w:spacing/>
                            <w:ind/>
                            <w:rPr/>
                          </w:pPr>
                          <w:r/>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shape 0" o:spid="_x0000_s0" o:spt="1" type="#_x0000_t1" style="position:absolute;z-index:251657728;o:allowoverlap:true;o:allowincell:false;mso-position-horizontal-relative:page;margin-left:72.00pt;mso-position-horizontal:absolute;mso-position-vertical-relative:text;margin-top:0.00pt;mso-position-vertical:absolute;width:468.00pt;height:12.00pt;mso-wrap-distance-left:9.00pt;mso-wrap-distance-top:0.00pt;mso-wrap-distance-right:9.00pt;mso-wrap-distance-bottom:0.00pt;v-text-anchor:top;visibility:visible;" filled="f" stroked="f">
              <v:textbox inset="0,0,0,0">
                <w:txbxContent>
                  <w:p>
                    <w:pPr>
                      <w:pBdr/>
                      <w:tabs>
                        <w:tab w:val="center" w:leader="none" w:pos="4680"/>
                        <w:tab w:val="right" w:leader="none" w:pos="9360"/>
                      </w:tabs>
                      <w:spacing/>
                      <w:ind/>
                      <w:rPr/>
                    </w:pPr>
                    <w:r/>
                    <w:r/>
                  </w:p>
                </w:txbxContent>
              </v:textbox>
            </v:shape>
          </w:pict>
        </mc:Fallback>
      </mc:AlternateContent>
    </w:r>
    <w:r/>
  </w:p>
  <w:p>
    <w:pPr>
      <w:pBdr/>
      <w:tabs>
        <w:tab w:val="left" w:leader="none" w:pos="144"/>
        <w:tab w:val="left" w:leader="none" w:pos="1296"/>
        <w:tab w:val="left" w:leader="none" w:pos="2448"/>
        <w:tab w:val="left" w:leader="none" w:pos="3600"/>
        <w:tab w:val="left" w:leader="none" w:pos="4752"/>
        <w:tab w:val="left" w:leader="none" w:pos="5904"/>
        <w:tab w:val="left" w:leader="none" w:pos="7056"/>
        <w:tab w:val="left" w:leader="none" w:pos="8208"/>
      </w:tabs>
      <w:spacing w:after="140" w:line="100" w:lineRule="exact"/>
      <w:ind/>
      <w:rPr>
        <w:sz w:val="10"/>
      </w:rPr>
    </w:pPr>
    <w:r>
      <w:rPr>
        <w:sz w:val="10"/>
      </w:rPr>
    </w:r>
    <w:r>
      <w:rPr>
        <w:sz w:val="10"/>
      </w:rPr>
    </w:r>
    <w:r>
      <w:rPr>
        <w:sz w:val="10"/>
      </w:rP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hyphenationZone w:val="994"/>
  <w:doNotHyphenateCaps w:val="true"/>
  <w:characterSpacingControl w:val="doNotCompress"/>
  <w:footnotePr>
    <w:pos w:val="pageBottom"/>
    <w:numFmt w:val="decimal"/>
    <w:numStart w:val="1"/>
    <w:numRestart w:val="continuous"/>
    <w:footnote w:id="-1"/>
    <w:footnote w:id="0"/>
  </w:footnotePr>
  <w:endnotePr>
    <w:pos w:val="docEnd"/>
    <w:numFmt w:val="decimal"/>
    <w:numStart w:val="1"/>
    <w:numRestart w:val="continuous"/>
    <w:endnote w:id="-1"/>
    <w:endnote w:id="0"/>
    <w:endnote w:id="1"/>
  </w:endnotePr>
  <w:compat>
    <w:balanceSingleByteDoubleByteWidth w:val="true"/>
    <w:ulTrailSpace w:val="tru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784">
    <w:name w:val="Placeholder Text"/>
    <w:basedOn w:val="954"/>
    <w:uiPriority w:val="99"/>
    <w:semiHidden/>
    <w:pPr>
      <w:pBdr/>
      <w:spacing/>
      <w:ind/>
    </w:pPr>
    <w:rPr>
      <w:color w:val="666666"/>
    </w:rPr>
  </w:style>
  <w:style w:type="character" w:styleId="785">
    <w:name w:val="Intense Emphasis"/>
    <w:basedOn w:val="954"/>
    <w:uiPriority w:val="21"/>
    <w:qFormat/>
    <w:pPr>
      <w:pBdr/>
      <w:spacing/>
      <w:ind/>
    </w:pPr>
    <w:rPr>
      <w:i/>
      <w:iCs/>
      <w:color w:val="0f4761" w:themeColor="accent1" w:themeShade="BF"/>
    </w:rPr>
  </w:style>
  <w:style w:type="character" w:styleId="786">
    <w:name w:val="Intense Reference"/>
    <w:basedOn w:val="954"/>
    <w:uiPriority w:val="32"/>
    <w:qFormat/>
    <w:pPr>
      <w:pBdr/>
      <w:spacing/>
      <w:ind/>
    </w:pPr>
    <w:rPr>
      <w:b/>
      <w:bCs/>
      <w:smallCaps/>
      <w:color w:val="0f4761" w:themeColor="accent1" w:themeShade="BF"/>
      <w:spacing w:val="5"/>
    </w:rPr>
  </w:style>
  <w:style w:type="character" w:styleId="787">
    <w:name w:val="Subtle Emphasis"/>
    <w:basedOn w:val="954"/>
    <w:uiPriority w:val="19"/>
    <w:qFormat/>
    <w:pPr>
      <w:pBdr/>
      <w:spacing/>
      <w:ind/>
    </w:pPr>
    <w:rPr>
      <w:i/>
      <w:iCs/>
      <w:color w:val="404040" w:themeColor="text1" w:themeTint="BF"/>
    </w:rPr>
  </w:style>
  <w:style w:type="character" w:styleId="788">
    <w:name w:val="Emphasis"/>
    <w:basedOn w:val="954"/>
    <w:uiPriority w:val="20"/>
    <w:qFormat/>
    <w:pPr>
      <w:pBdr/>
      <w:spacing/>
      <w:ind/>
    </w:pPr>
    <w:rPr>
      <w:i/>
      <w:iCs/>
    </w:rPr>
  </w:style>
  <w:style w:type="character" w:styleId="789">
    <w:name w:val="Strong"/>
    <w:basedOn w:val="954"/>
    <w:uiPriority w:val="22"/>
    <w:qFormat/>
    <w:pPr>
      <w:pBdr/>
      <w:spacing/>
      <w:ind/>
    </w:pPr>
    <w:rPr>
      <w:b/>
      <w:bCs/>
    </w:rPr>
  </w:style>
  <w:style w:type="character" w:styleId="790">
    <w:name w:val="Subtle Reference"/>
    <w:basedOn w:val="954"/>
    <w:uiPriority w:val="31"/>
    <w:qFormat/>
    <w:pPr>
      <w:pBdr/>
      <w:spacing/>
      <w:ind/>
    </w:pPr>
    <w:rPr>
      <w:smallCaps/>
      <w:color w:val="5a5a5a" w:themeColor="text1" w:themeTint="A5"/>
    </w:rPr>
  </w:style>
  <w:style w:type="character" w:styleId="791">
    <w:name w:val="Book Title"/>
    <w:basedOn w:val="954"/>
    <w:uiPriority w:val="33"/>
    <w:qFormat/>
    <w:pPr>
      <w:pBdr/>
      <w:spacing/>
      <w:ind/>
    </w:pPr>
    <w:rPr>
      <w:b/>
      <w:bCs/>
      <w:i/>
      <w:iCs/>
      <w:spacing w:val="5"/>
    </w:rPr>
  </w:style>
  <w:style w:type="character" w:styleId="792">
    <w:name w:val="FollowedHyperlink"/>
    <w:basedOn w:val="954"/>
    <w:uiPriority w:val="99"/>
    <w:semiHidden/>
    <w:unhideWhenUsed/>
    <w:pPr>
      <w:pBdr/>
      <w:spacing/>
      <w:ind/>
    </w:pPr>
    <w:rPr>
      <w:color w:val="954f72" w:themeColor="followedHyperlink"/>
      <w:u w:val="single"/>
    </w:rPr>
  </w:style>
  <w:style w:type="paragraph" w:styleId="793">
    <w:name w:val="Heading 1"/>
    <w:basedOn w:val="953"/>
    <w:next w:val="953"/>
    <w:link w:val="794"/>
    <w:uiPriority w:val="9"/>
    <w:qFormat/>
    <w:pPr>
      <w:keepNext w:val="true"/>
      <w:keepLines w:val="true"/>
      <w:pBdr/>
      <w:spacing w:after="200" w:before="480"/>
      <w:ind/>
      <w:outlineLvl w:val="0"/>
    </w:pPr>
    <w:rPr>
      <w:rFonts w:ascii="Arial" w:hAnsi="Arial" w:eastAsia="Arial" w:cs="Arial"/>
      <w:sz w:val="40"/>
      <w:szCs w:val="40"/>
    </w:rPr>
  </w:style>
  <w:style w:type="character" w:styleId="794">
    <w:name w:val="Heading 1 Char"/>
    <w:basedOn w:val="954"/>
    <w:link w:val="793"/>
    <w:uiPriority w:val="9"/>
    <w:pPr>
      <w:pBdr/>
      <w:spacing/>
      <w:ind/>
    </w:pPr>
    <w:rPr>
      <w:rFonts w:ascii="Arial" w:hAnsi="Arial" w:eastAsia="Arial" w:cs="Arial"/>
      <w:sz w:val="40"/>
      <w:szCs w:val="40"/>
    </w:rPr>
  </w:style>
  <w:style w:type="paragraph" w:styleId="795">
    <w:name w:val="Heading 2"/>
    <w:basedOn w:val="953"/>
    <w:next w:val="953"/>
    <w:link w:val="796"/>
    <w:uiPriority w:val="9"/>
    <w:unhideWhenUsed/>
    <w:qFormat/>
    <w:pPr>
      <w:keepNext w:val="true"/>
      <w:keepLines w:val="true"/>
      <w:pBdr/>
      <w:spacing w:after="200" w:before="360"/>
      <w:ind/>
      <w:outlineLvl w:val="1"/>
    </w:pPr>
    <w:rPr>
      <w:rFonts w:ascii="Arial" w:hAnsi="Arial" w:eastAsia="Arial" w:cs="Arial"/>
      <w:sz w:val="34"/>
    </w:rPr>
  </w:style>
  <w:style w:type="character" w:styleId="796">
    <w:name w:val="Heading 2 Char"/>
    <w:basedOn w:val="954"/>
    <w:link w:val="795"/>
    <w:uiPriority w:val="9"/>
    <w:pPr>
      <w:pBdr/>
      <w:spacing/>
      <w:ind/>
    </w:pPr>
    <w:rPr>
      <w:rFonts w:ascii="Arial" w:hAnsi="Arial" w:eastAsia="Arial" w:cs="Arial"/>
      <w:sz w:val="34"/>
    </w:rPr>
  </w:style>
  <w:style w:type="paragraph" w:styleId="797">
    <w:name w:val="Heading 3"/>
    <w:basedOn w:val="953"/>
    <w:next w:val="953"/>
    <w:link w:val="798"/>
    <w:uiPriority w:val="9"/>
    <w:unhideWhenUsed/>
    <w:qFormat/>
    <w:pPr>
      <w:keepNext w:val="true"/>
      <w:keepLines w:val="true"/>
      <w:pBdr/>
      <w:spacing w:after="200" w:before="320"/>
      <w:ind/>
      <w:outlineLvl w:val="2"/>
    </w:pPr>
    <w:rPr>
      <w:rFonts w:ascii="Arial" w:hAnsi="Arial" w:eastAsia="Arial" w:cs="Arial"/>
      <w:sz w:val="30"/>
      <w:szCs w:val="30"/>
    </w:rPr>
  </w:style>
  <w:style w:type="character" w:styleId="798">
    <w:name w:val="Heading 3 Char"/>
    <w:basedOn w:val="954"/>
    <w:link w:val="797"/>
    <w:uiPriority w:val="9"/>
    <w:pPr>
      <w:pBdr/>
      <w:spacing/>
      <w:ind/>
    </w:pPr>
    <w:rPr>
      <w:rFonts w:ascii="Arial" w:hAnsi="Arial" w:eastAsia="Arial" w:cs="Arial"/>
      <w:sz w:val="30"/>
      <w:szCs w:val="30"/>
    </w:rPr>
  </w:style>
  <w:style w:type="paragraph" w:styleId="799">
    <w:name w:val="Heading 4"/>
    <w:basedOn w:val="953"/>
    <w:next w:val="953"/>
    <w:link w:val="800"/>
    <w:uiPriority w:val="9"/>
    <w:unhideWhenUsed/>
    <w:qFormat/>
    <w:pPr>
      <w:keepNext w:val="true"/>
      <w:keepLines w:val="true"/>
      <w:pBdr/>
      <w:spacing w:after="200" w:before="320"/>
      <w:ind/>
      <w:outlineLvl w:val="3"/>
    </w:pPr>
    <w:rPr>
      <w:rFonts w:ascii="Arial" w:hAnsi="Arial" w:eastAsia="Arial" w:cs="Arial"/>
      <w:b/>
      <w:bCs/>
      <w:sz w:val="26"/>
      <w:szCs w:val="26"/>
    </w:rPr>
  </w:style>
  <w:style w:type="character" w:styleId="800">
    <w:name w:val="Heading 4 Char"/>
    <w:basedOn w:val="954"/>
    <w:link w:val="799"/>
    <w:uiPriority w:val="9"/>
    <w:pPr>
      <w:pBdr/>
      <w:spacing/>
      <w:ind/>
    </w:pPr>
    <w:rPr>
      <w:rFonts w:ascii="Arial" w:hAnsi="Arial" w:eastAsia="Arial" w:cs="Arial"/>
      <w:b/>
      <w:bCs/>
      <w:sz w:val="26"/>
      <w:szCs w:val="26"/>
    </w:rPr>
  </w:style>
  <w:style w:type="paragraph" w:styleId="801">
    <w:name w:val="Heading 5"/>
    <w:basedOn w:val="953"/>
    <w:next w:val="953"/>
    <w:link w:val="802"/>
    <w:uiPriority w:val="9"/>
    <w:unhideWhenUsed/>
    <w:qFormat/>
    <w:pPr>
      <w:keepNext w:val="true"/>
      <w:keepLines w:val="true"/>
      <w:pBdr/>
      <w:spacing w:after="200" w:before="320"/>
      <w:ind/>
      <w:outlineLvl w:val="4"/>
    </w:pPr>
    <w:rPr>
      <w:rFonts w:ascii="Arial" w:hAnsi="Arial" w:eastAsia="Arial" w:cs="Arial"/>
      <w:b/>
      <w:bCs/>
      <w:sz w:val="24"/>
      <w:szCs w:val="24"/>
    </w:rPr>
  </w:style>
  <w:style w:type="character" w:styleId="802">
    <w:name w:val="Heading 5 Char"/>
    <w:basedOn w:val="954"/>
    <w:link w:val="801"/>
    <w:uiPriority w:val="9"/>
    <w:pPr>
      <w:pBdr/>
      <w:spacing/>
      <w:ind/>
    </w:pPr>
    <w:rPr>
      <w:rFonts w:ascii="Arial" w:hAnsi="Arial" w:eastAsia="Arial" w:cs="Arial"/>
      <w:b/>
      <w:bCs/>
      <w:sz w:val="24"/>
      <w:szCs w:val="24"/>
    </w:rPr>
  </w:style>
  <w:style w:type="paragraph" w:styleId="803">
    <w:name w:val="Heading 6"/>
    <w:basedOn w:val="953"/>
    <w:next w:val="953"/>
    <w:link w:val="804"/>
    <w:uiPriority w:val="9"/>
    <w:unhideWhenUsed/>
    <w:qFormat/>
    <w:pPr>
      <w:keepNext w:val="true"/>
      <w:keepLines w:val="true"/>
      <w:pBdr/>
      <w:spacing w:after="200" w:before="320"/>
      <w:ind/>
      <w:outlineLvl w:val="5"/>
    </w:pPr>
    <w:rPr>
      <w:rFonts w:ascii="Arial" w:hAnsi="Arial" w:eastAsia="Arial" w:cs="Arial"/>
      <w:b/>
      <w:bCs/>
      <w:sz w:val="22"/>
      <w:szCs w:val="22"/>
    </w:rPr>
  </w:style>
  <w:style w:type="character" w:styleId="804">
    <w:name w:val="Heading 6 Char"/>
    <w:basedOn w:val="954"/>
    <w:link w:val="803"/>
    <w:uiPriority w:val="9"/>
    <w:pPr>
      <w:pBdr/>
      <w:spacing/>
      <w:ind/>
    </w:pPr>
    <w:rPr>
      <w:rFonts w:ascii="Arial" w:hAnsi="Arial" w:eastAsia="Arial" w:cs="Arial"/>
      <w:b/>
      <w:bCs/>
      <w:sz w:val="22"/>
      <w:szCs w:val="22"/>
    </w:rPr>
  </w:style>
  <w:style w:type="paragraph" w:styleId="805">
    <w:name w:val="Heading 7"/>
    <w:basedOn w:val="953"/>
    <w:next w:val="953"/>
    <w:link w:val="806"/>
    <w:uiPriority w:val="9"/>
    <w:unhideWhenUsed/>
    <w:qFormat/>
    <w:pPr>
      <w:keepNext w:val="true"/>
      <w:keepLines w:val="true"/>
      <w:pBdr/>
      <w:spacing w:after="200" w:before="320"/>
      <w:ind/>
      <w:outlineLvl w:val="6"/>
    </w:pPr>
    <w:rPr>
      <w:rFonts w:ascii="Arial" w:hAnsi="Arial" w:eastAsia="Arial" w:cs="Arial"/>
      <w:b/>
      <w:bCs/>
      <w:i/>
      <w:iCs/>
      <w:sz w:val="22"/>
      <w:szCs w:val="22"/>
    </w:rPr>
  </w:style>
  <w:style w:type="character" w:styleId="806">
    <w:name w:val="Heading 7 Char"/>
    <w:basedOn w:val="954"/>
    <w:link w:val="805"/>
    <w:uiPriority w:val="9"/>
    <w:pPr>
      <w:pBdr/>
      <w:spacing/>
      <w:ind/>
    </w:pPr>
    <w:rPr>
      <w:rFonts w:ascii="Arial" w:hAnsi="Arial" w:eastAsia="Arial" w:cs="Arial"/>
      <w:b/>
      <w:bCs/>
      <w:i/>
      <w:iCs/>
      <w:sz w:val="22"/>
      <w:szCs w:val="22"/>
    </w:rPr>
  </w:style>
  <w:style w:type="paragraph" w:styleId="807">
    <w:name w:val="Heading 8"/>
    <w:basedOn w:val="953"/>
    <w:next w:val="953"/>
    <w:link w:val="808"/>
    <w:uiPriority w:val="9"/>
    <w:unhideWhenUsed/>
    <w:qFormat/>
    <w:pPr>
      <w:keepNext w:val="true"/>
      <w:keepLines w:val="true"/>
      <w:pBdr/>
      <w:spacing w:after="200" w:before="320"/>
      <w:ind/>
      <w:outlineLvl w:val="7"/>
    </w:pPr>
    <w:rPr>
      <w:rFonts w:ascii="Arial" w:hAnsi="Arial" w:eastAsia="Arial" w:cs="Arial"/>
      <w:i/>
      <w:iCs/>
      <w:sz w:val="22"/>
      <w:szCs w:val="22"/>
    </w:rPr>
  </w:style>
  <w:style w:type="character" w:styleId="808">
    <w:name w:val="Heading 8 Char"/>
    <w:basedOn w:val="954"/>
    <w:link w:val="807"/>
    <w:uiPriority w:val="9"/>
    <w:pPr>
      <w:pBdr/>
      <w:spacing/>
      <w:ind/>
    </w:pPr>
    <w:rPr>
      <w:rFonts w:ascii="Arial" w:hAnsi="Arial" w:eastAsia="Arial" w:cs="Arial"/>
      <w:i/>
      <w:iCs/>
      <w:sz w:val="22"/>
      <w:szCs w:val="22"/>
    </w:rPr>
  </w:style>
  <w:style w:type="paragraph" w:styleId="809">
    <w:name w:val="Heading 9"/>
    <w:basedOn w:val="953"/>
    <w:next w:val="953"/>
    <w:link w:val="810"/>
    <w:uiPriority w:val="9"/>
    <w:unhideWhenUsed/>
    <w:qFormat/>
    <w:pPr>
      <w:keepNext w:val="true"/>
      <w:keepLines w:val="true"/>
      <w:pBdr/>
      <w:spacing w:after="200" w:before="320"/>
      <w:ind/>
      <w:outlineLvl w:val="8"/>
    </w:pPr>
    <w:rPr>
      <w:rFonts w:ascii="Arial" w:hAnsi="Arial" w:eastAsia="Arial" w:cs="Arial"/>
      <w:i/>
      <w:iCs/>
      <w:sz w:val="21"/>
      <w:szCs w:val="21"/>
    </w:rPr>
  </w:style>
  <w:style w:type="character" w:styleId="810">
    <w:name w:val="Heading 9 Char"/>
    <w:basedOn w:val="954"/>
    <w:link w:val="809"/>
    <w:uiPriority w:val="9"/>
    <w:pPr>
      <w:pBdr/>
      <w:spacing/>
      <w:ind/>
    </w:pPr>
    <w:rPr>
      <w:rFonts w:ascii="Arial" w:hAnsi="Arial" w:eastAsia="Arial" w:cs="Arial"/>
      <w:i/>
      <w:iCs/>
      <w:sz w:val="21"/>
      <w:szCs w:val="21"/>
    </w:rPr>
  </w:style>
  <w:style w:type="paragraph" w:styleId="811">
    <w:name w:val="List Paragraph"/>
    <w:basedOn w:val="953"/>
    <w:uiPriority w:val="34"/>
    <w:qFormat/>
    <w:pPr>
      <w:pBdr/>
      <w:spacing/>
      <w:ind w:left="720"/>
      <w:contextualSpacing w:val="true"/>
    </w:pPr>
  </w:style>
  <w:style w:type="paragraph" w:styleId="812">
    <w:name w:val="No Spacing"/>
    <w:uiPriority w:val="1"/>
    <w:qFormat/>
    <w:pPr>
      <w:pBdr/>
      <w:spacing w:after="0" w:before="0" w:line="240" w:lineRule="auto"/>
      <w:ind/>
    </w:pPr>
  </w:style>
  <w:style w:type="paragraph" w:styleId="813">
    <w:name w:val="Title"/>
    <w:basedOn w:val="953"/>
    <w:next w:val="953"/>
    <w:link w:val="814"/>
    <w:uiPriority w:val="10"/>
    <w:qFormat/>
    <w:pPr>
      <w:pBdr/>
      <w:spacing w:after="200" w:before="300"/>
      <w:ind/>
      <w:contextualSpacing w:val="true"/>
    </w:pPr>
    <w:rPr>
      <w:sz w:val="48"/>
      <w:szCs w:val="48"/>
    </w:rPr>
  </w:style>
  <w:style w:type="character" w:styleId="814">
    <w:name w:val="Title Char"/>
    <w:basedOn w:val="954"/>
    <w:link w:val="813"/>
    <w:uiPriority w:val="10"/>
    <w:pPr>
      <w:pBdr/>
      <w:spacing/>
      <w:ind/>
    </w:pPr>
    <w:rPr>
      <w:sz w:val="48"/>
      <w:szCs w:val="48"/>
    </w:rPr>
  </w:style>
  <w:style w:type="paragraph" w:styleId="815">
    <w:name w:val="Subtitle"/>
    <w:basedOn w:val="953"/>
    <w:next w:val="953"/>
    <w:link w:val="816"/>
    <w:uiPriority w:val="11"/>
    <w:qFormat/>
    <w:pPr>
      <w:pBdr/>
      <w:spacing w:after="200" w:before="200"/>
      <w:ind/>
    </w:pPr>
    <w:rPr>
      <w:sz w:val="24"/>
      <w:szCs w:val="24"/>
    </w:rPr>
  </w:style>
  <w:style w:type="character" w:styleId="816">
    <w:name w:val="Subtitle Char"/>
    <w:basedOn w:val="954"/>
    <w:link w:val="815"/>
    <w:uiPriority w:val="11"/>
    <w:pPr>
      <w:pBdr/>
      <w:spacing/>
      <w:ind/>
    </w:pPr>
    <w:rPr>
      <w:sz w:val="24"/>
      <w:szCs w:val="24"/>
    </w:rPr>
  </w:style>
  <w:style w:type="paragraph" w:styleId="817">
    <w:name w:val="Quote"/>
    <w:basedOn w:val="953"/>
    <w:next w:val="953"/>
    <w:link w:val="818"/>
    <w:uiPriority w:val="29"/>
    <w:qFormat/>
    <w:pPr>
      <w:pBdr/>
      <w:spacing/>
      <w:ind w:right="720" w:left="720"/>
    </w:pPr>
    <w:rPr>
      <w:i/>
    </w:rPr>
  </w:style>
  <w:style w:type="character" w:styleId="818">
    <w:name w:val="Quote Char"/>
    <w:link w:val="817"/>
    <w:uiPriority w:val="29"/>
    <w:pPr>
      <w:pBdr/>
      <w:spacing/>
      <w:ind/>
    </w:pPr>
    <w:rPr>
      <w:i/>
    </w:rPr>
  </w:style>
  <w:style w:type="paragraph" w:styleId="819">
    <w:name w:val="Intense Quote"/>
    <w:basedOn w:val="953"/>
    <w:next w:val="953"/>
    <w:link w:val="820"/>
    <w:uiPriority w:val="30"/>
    <w:qFormat/>
    <w:pPr>
      <w:pBdr>
        <w:top w:val="single" w:color="ffffff" w:sz="4" w:space="5"/>
        <w:left w:val="single" w:color="ffffff" w:sz="4" w:space="10"/>
        <w:bottom w:val="single" w:color="ffffff" w:sz="4" w:space="5"/>
        <w:right w:val="single" w:color="ffffff" w:sz="4" w:space="10"/>
      </w:pBdr>
      <w:shd w:val="clear" w:color="auto" w:fill="f2f2f2"/>
      <w:spacing/>
      <w:ind w:right="720" w:left="720"/>
      <w:contextualSpacing w:val="false"/>
    </w:pPr>
    <w:rPr>
      <w:i/>
    </w:rPr>
  </w:style>
  <w:style w:type="character" w:styleId="820">
    <w:name w:val="Intense Quote Char"/>
    <w:link w:val="819"/>
    <w:uiPriority w:val="30"/>
    <w:pPr>
      <w:pBdr/>
      <w:spacing/>
      <w:ind/>
    </w:pPr>
    <w:rPr>
      <w:i/>
    </w:rPr>
  </w:style>
  <w:style w:type="character" w:styleId="821">
    <w:name w:val="Caption Char"/>
    <w:basedOn w:val="973"/>
    <w:link w:val="978"/>
    <w:uiPriority w:val="99"/>
    <w:pPr>
      <w:pBdr/>
      <w:spacing/>
      <w:ind/>
    </w:pPr>
  </w:style>
  <w:style w:type="table" w:styleId="822">
    <w:name w:val="Table Grid"/>
    <w:basedOn w:val="95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Table Grid Light"/>
    <w:basedOn w:val="95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Plain Table 1"/>
    <w:basedOn w:val="95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Plain Table 2"/>
    <w:basedOn w:val="95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Plain Table 3"/>
    <w:basedOn w:val="95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Plain Table 4"/>
    <w:basedOn w:val="95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Plain Table 5"/>
    <w:basedOn w:val="95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1 Light"/>
    <w:basedOn w:val="95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1 Light - Accent 1"/>
    <w:basedOn w:val="95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1 Light - Accent 2"/>
    <w:basedOn w:val="95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1 Light - Accent 3"/>
    <w:basedOn w:val="95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1 Light - Accent 4"/>
    <w:basedOn w:val="95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1 Light - Accent 5"/>
    <w:basedOn w:val="95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1 Light - Accent 6"/>
    <w:basedOn w:val="95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2"/>
    <w:basedOn w:val="95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2 - Accent 1"/>
    <w:basedOn w:val="95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2 - Accent 2"/>
    <w:basedOn w:val="95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2 - Accent 3"/>
    <w:basedOn w:val="95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2 - Accent 4"/>
    <w:basedOn w:val="95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2 - Accent 5"/>
    <w:basedOn w:val="95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2 - Accent 6"/>
    <w:basedOn w:val="95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3"/>
    <w:basedOn w:val="95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3 - Accent 1"/>
    <w:basedOn w:val="95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3 - Accent 2"/>
    <w:basedOn w:val="95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3 - Accent 3"/>
    <w:basedOn w:val="95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3 - Accent 4"/>
    <w:basedOn w:val="95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3 - Accent 5"/>
    <w:basedOn w:val="95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3 - Accent 6"/>
    <w:basedOn w:val="95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4"/>
    <w:basedOn w:val="95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4 - Accent 1"/>
    <w:basedOn w:val="95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37ec9"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4 - Accent 2"/>
    <w:basedOn w:val="95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4 - Accent 3"/>
    <w:basedOn w:val="95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4 - Accent 4"/>
    <w:basedOn w:val="95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4 - Accent 5"/>
    <w:basedOn w:val="95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4 - Accent 6"/>
    <w:basedOn w:val="95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5 Dark"/>
    <w:basedOn w:val="95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5 Dark- Accent 1"/>
    <w:basedOn w:val="95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3" w:themeFill="accent1" w:themeFillTint="34"/>
    </w:tblPr>
    <w:tcPr>
      <w:tcBorders/>
    </w:tcPr>
    <w:tblStylePr w:type="band1Horz">
      <w:pPr>
        <w:pBdr/>
        <w:spacing/>
        <w:ind/>
      </w:pPr>
      <w:tblPr>
        <w:tblBorders/>
      </w:tblPr>
      <w:tcPr>
        <w:shd w:val="clear" w:color="ffffff" w:themeColor="accent1" w:themeTint="75" w:fill="a9bee4" w:themeFill="accent1" w:themeFillTint="75"/>
        <w:tcBorders/>
      </w:tcPr>
    </w:tblStylePr>
    <w:tblStylePr w:type="band1Vert">
      <w:pPr>
        <w:pBdr/>
        <w:spacing/>
        <w:ind/>
      </w:pPr>
      <w:tblPr>
        <w:tblBorders/>
      </w:tblPr>
      <w:tcPr>
        <w:shd w:val="clear" w:color="ffffff"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472c4" w:themeFill="accent1"/>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rFonts w:ascii="Arial" w:hAnsi="Arial"/>
        <w:b/>
        <w:color w:val="ffffff"/>
        <w:sz w:val="22"/>
      </w:rPr>
      <w:pPr>
        <w:pBdr/>
        <w:spacing/>
        <w:ind/>
      </w:pPr>
      <w:tblPr>
        <w:tblBorders/>
      </w:tblPr>
      <w:tcPr>
        <w:shd w:val="clear" w:color="ffffff" w:themeColor="accent1" w:fill="4472c4" w:themeFill="accent1"/>
        <w:tcBorders/>
      </w:tcPr>
    </w:tblStylePr>
    <w:tblStylePr w:type="lastRow">
      <w:rPr>
        <w:rFonts w:ascii="Arial" w:hAnsi="Arial"/>
        <w:b/>
        <w:color w:val="ffffff"/>
        <w:sz w:val="22"/>
      </w:rPr>
      <w:pPr>
        <w:pBdr/>
        <w:spacing/>
        <w:ind/>
      </w:pPr>
      <w:tblPr>
        <w:tblBorders/>
      </w:tblPr>
      <w:tcPr>
        <w:shd w:val="clear" w:color="ffffff" w:themeColor="accent1" w:fill="4472c4"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5 Dark - Accent 2"/>
    <w:basedOn w:val="95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5 Dark - Accent 3"/>
    <w:basedOn w:val="95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5 Dark- Accent 4"/>
    <w:basedOn w:val="95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5 Dark - Accent 5"/>
    <w:basedOn w:val="95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eebf6" w:themeFill="accent5" w:themeFillTint="34"/>
    </w:tblPr>
    <w:tcPr>
      <w:tcBorders/>
    </w:tcPr>
    <w:tblStylePr w:type="band1Horz">
      <w:pPr>
        <w:pBdr/>
        <w:spacing/>
        <w:ind/>
      </w:pPr>
      <w:tblPr>
        <w:tblBorders/>
      </w:tblPr>
      <w:tcPr>
        <w:shd w:val="clear" w:color="ffffff" w:themeColor="accent5" w:themeTint="75" w:fill="b4d1ec" w:themeFill="accent5" w:themeFillTint="75"/>
        <w:tcBorders/>
      </w:tcPr>
    </w:tblStylePr>
    <w:tblStylePr w:type="band1Vert">
      <w:pPr>
        <w:pBdr/>
        <w:spacing/>
        <w:ind/>
      </w:pPr>
      <w:tblPr>
        <w:tblBorders/>
      </w:tblPr>
      <w:tcPr>
        <w:shd w:val="clear" w:color="ffffff" w:themeColor="accent5" w:themeTint="75" w:fill="b4d1ec"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5 Dark - Accent 6"/>
    <w:basedOn w:val="95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6 Colorful"/>
    <w:basedOn w:val="95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65">
    <w:name w:val="Grid Table 6 Colorful - Accent 1"/>
    <w:basedOn w:val="95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760ab" w:themeColor="accent1" w:themeTint="80" w:themeShade="95"/>
      </w:rPr>
      <w:pPr>
        <w:pBdr/>
        <w:spacing/>
        <w:ind/>
      </w:pPr>
      <w:tblPr>
        <w:tblBorders/>
      </w:tblPr>
      <w:tcPr>
        <w:tcBorders/>
      </w:tcPr>
    </w:tblStylePr>
    <w:tblStylePr w:type="firstRow">
      <w:rPr>
        <w:b/>
        <w:color w:val="3760ab" w:themeColor="accent1" w:themeTint="80" w:themeShade="95"/>
      </w:rPr>
      <w:pPr>
        <w:pBdr/>
        <w:spacing/>
        <w:ind/>
      </w:pPr>
      <w:tblPr>
        <w:tblBorders/>
      </w:tblPr>
      <w:tcPr>
        <w:tcBorders>
          <w:bottom w:val="single" w:color="000000" w:themeColor="accent1" w:themeTint="80" w:sz="12" w:space="0"/>
        </w:tcBorders>
      </w:tcPr>
    </w:tblStylePr>
    <w:tblStylePr w:type="lastCol">
      <w:rPr>
        <w:b/>
        <w:color w:val="3760ab" w:themeColor="accent1" w:themeTint="80" w:themeShade="95"/>
      </w:rPr>
      <w:pPr>
        <w:pBdr/>
        <w:spacing/>
        <w:ind/>
      </w:pPr>
      <w:tblPr>
        <w:tblBorders/>
      </w:tblPr>
      <w:tcPr>
        <w:tcBorders/>
      </w:tcPr>
    </w:tblStylePr>
    <w:tblStylePr w:type="lastRow">
      <w:rPr>
        <w:b/>
        <w:color w:val="3760ab"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66">
    <w:name w:val="Grid Table 6 Colorful - Accent 2"/>
    <w:basedOn w:val="95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a5d12" w:themeColor="accent2" w:themeTint="97" w:themeShade="95"/>
      </w:rPr>
      <w:pPr>
        <w:pBdr/>
        <w:spacing/>
        <w:ind/>
      </w:pPr>
      <w:tblPr>
        <w:tblBorders/>
      </w:tblPr>
      <w:tcPr>
        <w:tcBorders/>
      </w:tcPr>
    </w:tblStylePr>
    <w:tblStylePr w:type="firstRow">
      <w:rPr>
        <w:b/>
        <w:color w:val="ca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a5d12" w:themeColor="accent2" w:themeTint="97" w:themeShade="95"/>
      </w:rPr>
      <w:pPr>
        <w:pBdr/>
        <w:spacing/>
        <w:ind/>
      </w:pPr>
      <w:tblPr>
        <w:tblBorders/>
      </w:tblPr>
      <w:tcPr>
        <w:tcBorders/>
      </w:tcPr>
    </w:tblStylePr>
    <w:tblStylePr w:type="lastRow">
      <w:rPr>
        <w:b/>
        <w:color w:val="ca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67">
    <w:name w:val="Grid Table 6 Colorful - Accent 3"/>
    <w:basedOn w:val="95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06060" w:themeColor="accent3" w:themeTint="FE" w:themeShade="95"/>
      </w:rPr>
      <w:pPr>
        <w:pBdr/>
        <w:spacing/>
        <w:ind/>
      </w:pPr>
      <w:tblPr>
        <w:tblBorders/>
      </w:tblPr>
      <w:tcPr>
        <w:tcBorders/>
      </w:tcPr>
    </w:tblStylePr>
    <w:tblStylePr w:type="firstRow">
      <w:rPr>
        <w:b/>
        <w:color w:val="606060" w:themeColor="accent3" w:themeTint="FE" w:themeShade="95"/>
      </w:rPr>
      <w:pPr>
        <w:pBdr/>
        <w:spacing/>
        <w:ind/>
      </w:pPr>
      <w:tblPr>
        <w:tblBorders/>
      </w:tblPr>
      <w:tcPr>
        <w:tcBorders>
          <w:bottom w:val="single" w:color="000000" w:themeColor="accent3" w:themeTint="FE" w:sz="12" w:space="0"/>
        </w:tcBorders>
      </w:tcPr>
    </w:tblStylePr>
    <w:tblStylePr w:type="lastCol">
      <w:rPr>
        <w:b/>
        <w:color w:val="606060" w:themeColor="accent3" w:themeTint="FE" w:themeShade="95"/>
      </w:rPr>
      <w:pPr>
        <w:pBdr/>
        <w:spacing/>
        <w:ind/>
      </w:pPr>
      <w:tblPr>
        <w:tblBorders/>
      </w:tblPr>
      <w:tcPr>
        <w:tcBorders/>
      </w:tcPr>
    </w:tblStylePr>
    <w:tblStylePr w:type="lastRow">
      <w:rPr>
        <w:b/>
        <w:color w:val="606060"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68">
    <w:name w:val="Grid Table 6 Colorful - Accent 4"/>
    <w:basedOn w:val="95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69">
    <w:name w:val="Grid Table 6 Colorful - Accent 5"/>
    <w:basedOn w:val="95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5"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0">
    <w:name w:val="Grid Table 6 Colorful - Accent 6"/>
    <w:basedOn w:val="95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6"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1">
    <w:name w:val="Grid Table 7 Colorful"/>
    <w:basedOn w:val="95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7 Colorful - Accent 1"/>
    <w:basedOn w:val="95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760ab"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3760ab"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760ab"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760ab"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760ab"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760ab"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7 Colorful - Accent 2"/>
    <w:basedOn w:val="95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a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a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a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a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a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a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7 Colorful - Accent 3"/>
    <w:basedOn w:val="95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0606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0606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06060"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7 Colorful - Accent 4"/>
    <w:basedOn w:val="95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7 Colorful - Accent 5"/>
    <w:basedOn w:val="95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45b8d"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245b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45b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45b8d"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45b8d"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6"/>
    <w:basedOn w:val="95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1 Light"/>
    <w:basedOn w:val="9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1 Light - Accent 1"/>
    <w:basedOn w:val="9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1 Light - Accent 2"/>
    <w:basedOn w:val="9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1 Light - Accent 3"/>
    <w:basedOn w:val="9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4"/>
    <w:basedOn w:val="9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5"/>
    <w:basedOn w:val="9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6"/>
    <w:basedOn w:val="9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2"/>
    <w:basedOn w:val="95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2 - Accent 1"/>
    <w:basedOn w:val="95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2 - Accent 2"/>
    <w:basedOn w:val="95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3"/>
    <w:basedOn w:val="95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4"/>
    <w:basedOn w:val="95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5"/>
    <w:basedOn w:val="95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6"/>
    <w:basedOn w:val="95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3"/>
    <w:basedOn w:val="95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3 - Accent 1"/>
    <w:basedOn w:val="95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2"/>
    <w:basedOn w:val="95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3"/>
    <w:basedOn w:val="95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4"/>
    <w:basedOn w:val="95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5"/>
    <w:basedOn w:val="95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cc3e6"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6"/>
    <w:basedOn w:val="95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4"/>
    <w:basedOn w:val="95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 Accent 1"/>
    <w:basedOn w:val="95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2"/>
    <w:basedOn w:val="95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3"/>
    <w:basedOn w:val="95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4"/>
    <w:basedOn w:val="95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5"/>
    <w:basedOn w:val="95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6"/>
    <w:basedOn w:val="95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5 Dark"/>
    <w:basedOn w:val="95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7">
    <w:name w:val="List Table 5 Dark - Accent 1"/>
    <w:basedOn w:val="95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cPr>
      <w:tcBorders/>
    </w:tcPr>
    <w:tblStylePr w:type="band1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472c4"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472c4"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2"/>
    <w:basedOn w:val="95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3"/>
    <w:basedOn w:val="95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4"/>
    <w:basedOn w:val="95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5"/>
    <w:basedOn w:val="95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3e6" w:themeFill="accent5" w:themeFillTint="9A"/>
    </w:tblPr>
    <w:tcPr>
      <w:tcBorders/>
    </w:tcPr>
    <w:tblStylePr w:type="band1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cc3e6"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cc3e6"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5 Dark - Accent 6"/>
    <w:basedOn w:val="95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3">
    <w:name w:val="List Table 6 Colorful"/>
    <w:basedOn w:val="95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6 Colorful - Accent 1"/>
    <w:basedOn w:val="95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1" w:themeShade="95"/>
      </w:rPr>
      <w:pPr>
        <w:pBdr/>
        <w:spacing/>
        <w:ind/>
      </w:pPr>
      <w:tblPr>
        <w:tblBorders/>
      </w:tblPr>
      <w:tcPr>
        <w:tcBorders/>
      </w:tcPr>
    </w:tblStylePr>
    <w:tblStylePr w:type="firstRow">
      <w:rPr>
        <w:b/>
        <w:color w:val="254275" w:themeColor="accent1" w:themeShade="95"/>
      </w:rPr>
      <w:pPr>
        <w:pBdr/>
        <w:spacing/>
        <w:ind/>
      </w:pPr>
      <w:tblPr>
        <w:tblBorders/>
      </w:tblPr>
      <w:tcPr>
        <w:tcBorders>
          <w:bottom w:val="single" w:color="000000" w:themeColor="accent1" w:sz="4" w:space="0"/>
        </w:tcBorders>
      </w:tcPr>
    </w:tblStylePr>
    <w:tblStylePr w:type="lastCol">
      <w:rPr>
        <w:b/>
        <w:color w:val="254275" w:themeColor="accent1" w:themeShade="95"/>
      </w:rPr>
      <w:pPr>
        <w:pBdr/>
        <w:spacing/>
        <w:ind/>
      </w:pPr>
      <w:tblPr>
        <w:tblBorders/>
      </w:tblPr>
      <w:tcPr>
        <w:tcBorders/>
      </w:tcPr>
    </w:tblStylePr>
    <w:tblStylePr w:type="lastRow">
      <w:rPr>
        <w:b/>
        <w:color w:val="254275"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2"/>
    <w:basedOn w:val="95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a5d12" w:themeColor="accent2" w:themeTint="97" w:themeShade="95"/>
      </w:rPr>
      <w:pPr>
        <w:pBdr/>
        <w:spacing/>
        <w:ind/>
      </w:pPr>
      <w:tblPr>
        <w:tblBorders/>
      </w:tblPr>
      <w:tcPr>
        <w:tcBorders/>
      </w:tcPr>
    </w:tblStylePr>
    <w:tblStylePr w:type="firstRow">
      <w:rPr>
        <w:b/>
        <w:color w:val="ca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a5d12" w:themeColor="accent2" w:themeTint="97" w:themeShade="95"/>
      </w:rPr>
      <w:pPr>
        <w:pBdr/>
        <w:spacing/>
        <w:ind/>
      </w:pPr>
      <w:tblPr>
        <w:tblBorders/>
      </w:tblPr>
      <w:tcPr>
        <w:tcBorders/>
      </w:tcPr>
    </w:tblStylePr>
    <w:tblStylePr w:type="lastRow">
      <w:rPr>
        <w:b/>
        <w:color w:val="ca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3"/>
    <w:basedOn w:val="95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57575" w:themeColor="accent3" w:themeTint="98" w:themeShade="95"/>
      </w:rPr>
      <w:pPr>
        <w:pBdr/>
        <w:spacing/>
        <w:ind/>
      </w:pPr>
      <w:tblPr>
        <w:tblBorders/>
      </w:tblPr>
      <w:tcPr>
        <w:tcBorders/>
      </w:tcPr>
    </w:tblStylePr>
    <w:tblStylePr w:type="firstRow">
      <w:rPr>
        <w:b/>
        <w:color w:val="757575" w:themeColor="accent3" w:themeTint="98" w:themeShade="95"/>
      </w:rPr>
      <w:pPr>
        <w:pBdr/>
        <w:spacing/>
        <w:ind/>
      </w:pPr>
      <w:tblPr>
        <w:tblBorders/>
      </w:tblPr>
      <w:tcPr>
        <w:tcBorders>
          <w:bottom w:val="single" w:color="000000" w:themeColor="accent3" w:themeTint="98" w:sz="4" w:space="0"/>
        </w:tcBorders>
      </w:tcPr>
    </w:tblStylePr>
    <w:tblStylePr w:type="lastCol">
      <w:rPr>
        <w:b/>
        <w:color w:val="757575" w:themeColor="accent3" w:themeTint="98" w:themeShade="95"/>
      </w:rPr>
      <w:pPr>
        <w:pBdr/>
        <w:spacing/>
        <w:ind/>
      </w:pPr>
      <w:tblPr>
        <w:tblBorders/>
      </w:tblPr>
      <w:tcPr>
        <w:tcBorders/>
      </w:tcPr>
    </w:tblStylePr>
    <w:tblStylePr w:type="lastRow">
      <w:rPr>
        <w:b/>
        <w:color w:val="757575"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4"/>
    <w:basedOn w:val="95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6 Colorful - Accent 5"/>
    <w:basedOn w:val="95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d74b4" w:themeColor="accent5" w:themeTint="9A" w:themeShade="95"/>
      </w:rPr>
      <w:pPr>
        <w:pBdr/>
        <w:spacing/>
        <w:ind/>
      </w:pPr>
      <w:tblPr>
        <w:tblBorders/>
      </w:tblPr>
      <w:tcPr>
        <w:tcBorders/>
      </w:tcPr>
    </w:tblStylePr>
    <w:tblStylePr w:type="firstRow">
      <w:rPr>
        <w:b/>
        <w:color w:val="2d74b4" w:themeColor="accent5" w:themeTint="9A" w:themeShade="95"/>
      </w:rPr>
      <w:pPr>
        <w:pBdr/>
        <w:spacing/>
        <w:ind/>
      </w:pPr>
      <w:tblPr>
        <w:tblBorders/>
      </w:tblPr>
      <w:tcPr>
        <w:tcBorders>
          <w:bottom w:val="single" w:color="000000" w:themeColor="accent5" w:themeTint="9A" w:sz="4" w:space="0"/>
        </w:tcBorders>
      </w:tcPr>
    </w:tblStylePr>
    <w:tblStylePr w:type="lastCol">
      <w:rPr>
        <w:b/>
        <w:color w:val="2d74b4" w:themeColor="accent5" w:themeTint="9A" w:themeShade="95"/>
      </w:rPr>
      <w:pPr>
        <w:pBdr/>
        <w:spacing/>
        <w:ind/>
      </w:pPr>
      <w:tblPr>
        <w:tblBorders/>
      </w:tblPr>
      <w:tcPr>
        <w:tcBorders/>
      </w:tcPr>
    </w:tblStylePr>
    <w:tblStylePr w:type="lastRow">
      <w:rPr>
        <w:b/>
        <w:color w:val="2d74b4"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6 Colorful - Accent 6"/>
    <w:basedOn w:val="95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7 Colorful"/>
    <w:basedOn w:val="95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21">
    <w:name w:val="List Table 7 Colorful - Accent 1"/>
    <w:basedOn w:val="95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54275"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2542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54275"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54275"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54275"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54275" w:themeColor="accent1" w:themeShade="95"/>
        <w:sz w:val="22"/>
      </w:rPr>
      <w:pPr>
        <w:pBdr/>
        <w:spacing/>
        <w:ind/>
      </w:pPr>
      <w:tblPr>
        <w:tblBorders/>
      </w:tblPr>
      <w:tcPr>
        <w:tcBorders/>
      </w:tcPr>
    </w:tblStylePr>
  </w:style>
  <w:style w:type="table" w:styleId="922">
    <w:name w:val="List Table 7 Colorful - Accent 2"/>
    <w:basedOn w:val="95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a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a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a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a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a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a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a5d12" w:themeColor="accent2" w:themeTint="97" w:themeShade="95"/>
        <w:sz w:val="22"/>
      </w:rPr>
      <w:pPr>
        <w:pBdr/>
        <w:spacing/>
        <w:ind/>
      </w:pPr>
      <w:tblPr>
        <w:tblBorders/>
      </w:tblPr>
      <w:tcPr>
        <w:tcBorders/>
      </w:tcPr>
    </w:tblStylePr>
  </w:style>
  <w:style w:type="table" w:styleId="923">
    <w:name w:val="List Table 7 Colorful - Accent 3"/>
    <w:basedOn w:val="95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57575"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57575"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57575"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57575" w:themeColor="accent3" w:themeTint="98" w:themeShade="95"/>
        <w:sz w:val="22"/>
      </w:rPr>
      <w:pPr>
        <w:pBdr/>
        <w:spacing/>
        <w:ind/>
      </w:pPr>
      <w:tblPr>
        <w:tblBorders/>
      </w:tblPr>
      <w:tcPr>
        <w:tcBorders/>
      </w:tcPr>
    </w:tblStylePr>
  </w:style>
  <w:style w:type="table" w:styleId="924">
    <w:name w:val="List Table 7 Colorful - Accent 4"/>
    <w:basedOn w:val="95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25">
    <w:name w:val="List Table 7 Colorful - Accent 5"/>
    <w:basedOn w:val="95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d74b4"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2d74b4"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d74b4"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2d74b4"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2d74b4"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2d74b4"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d74b4" w:themeColor="accent5" w:themeTint="9A" w:themeShade="95"/>
        <w:sz w:val="22"/>
      </w:rPr>
      <w:pPr>
        <w:pBdr/>
        <w:spacing/>
        <w:ind/>
      </w:pPr>
      <w:tblPr>
        <w:tblBorders/>
      </w:tblPr>
      <w:tcPr>
        <w:tcBorders/>
      </w:tcPr>
    </w:tblStylePr>
  </w:style>
  <w:style w:type="table" w:styleId="926">
    <w:name w:val="List Table 7 Colorful - Accent 6"/>
    <w:basedOn w:val="95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27">
    <w:name w:val="Lined - Accent"/>
    <w:basedOn w:val="95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ned - Accent 1"/>
    <w:basedOn w:val="95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ned - Accent 2"/>
    <w:basedOn w:val="95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ned - Accent 3"/>
    <w:basedOn w:val="95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ned - Accent 4"/>
    <w:basedOn w:val="95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ned - Accent 5"/>
    <w:basedOn w:val="95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ned - Accent 6"/>
    <w:basedOn w:val="95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Bordered &amp; Lined - Accent"/>
    <w:basedOn w:val="95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Bordered &amp; Lined - Accent 1"/>
    <w:basedOn w:val="95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Bordered &amp; Lined - Accent 2"/>
    <w:basedOn w:val="95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Bordered &amp; Lined - Accent 3"/>
    <w:basedOn w:val="95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Bordered &amp; Lined - Accent 4"/>
    <w:basedOn w:val="95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Bordered &amp; Lined - Accent 5"/>
    <w:basedOn w:val="95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Bordered &amp; Lined - Accent 6"/>
    <w:basedOn w:val="95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Bordered"/>
    <w:basedOn w:val="95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Bordered - Accent 1"/>
    <w:basedOn w:val="95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Bordered - Accent 2"/>
    <w:basedOn w:val="95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Bordered - Accent 3"/>
    <w:basedOn w:val="95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Bordered - Accent 4"/>
    <w:basedOn w:val="95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Bordered - Accent 5"/>
    <w:basedOn w:val="95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 Accent 6"/>
    <w:basedOn w:val="95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948">
    <w:name w:val="Hyperlink"/>
    <w:uiPriority w:val="99"/>
    <w:unhideWhenUsed/>
    <w:pPr>
      <w:pBdr/>
      <w:spacing/>
      <w:ind/>
    </w:pPr>
    <w:rPr>
      <w:color w:val="0000ff" w:themeColor="hyperlink"/>
      <w:u w:val="single"/>
    </w:rPr>
  </w:style>
  <w:style w:type="character" w:styleId="949">
    <w:name w:val="Footnote Text Char"/>
    <w:link w:val="959"/>
    <w:uiPriority w:val="99"/>
    <w:pPr>
      <w:pBdr/>
      <w:spacing/>
      <w:ind/>
    </w:pPr>
    <w:rPr>
      <w:sz w:val="18"/>
    </w:rPr>
  </w:style>
  <w:style w:type="character" w:styleId="950">
    <w:name w:val="Endnote Text Char"/>
    <w:link w:val="957"/>
    <w:uiPriority w:val="99"/>
    <w:pPr>
      <w:pBdr/>
      <w:spacing/>
      <w:ind/>
    </w:pPr>
    <w:rPr>
      <w:sz w:val="20"/>
    </w:rPr>
  </w:style>
  <w:style w:type="paragraph" w:styleId="951">
    <w:name w:val="TOC Heading"/>
    <w:uiPriority w:val="39"/>
    <w:unhideWhenUsed/>
    <w:pPr>
      <w:pBdr/>
      <w:spacing/>
      <w:ind/>
    </w:pPr>
  </w:style>
  <w:style w:type="paragraph" w:styleId="952">
    <w:name w:val="table of figures"/>
    <w:basedOn w:val="953"/>
    <w:next w:val="953"/>
    <w:uiPriority w:val="99"/>
    <w:unhideWhenUsed/>
    <w:pPr>
      <w:pBdr/>
      <w:spacing w:after="0" w:afterAutospacing="0"/>
      <w:ind/>
    </w:pPr>
  </w:style>
  <w:style w:type="paragraph" w:styleId="953" w:default="1">
    <w:name w:val="Normal"/>
    <w:qFormat/>
    <w:pPr>
      <w:widowControl w:val="false"/>
      <w:pBdr/>
      <w:spacing/>
      <w:ind/>
    </w:pPr>
    <w:rPr>
      <w:rFonts w:ascii="Courier" w:hAnsi="Courier"/>
      <w:sz w:val="24"/>
    </w:rPr>
  </w:style>
  <w:style w:type="character" w:styleId="954" w:default="1">
    <w:name w:val="Default Paragraph Font"/>
    <w:uiPriority w:val="1"/>
    <w:semiHidden/>
    <w:unhideWhenUsed/>
    <w:pPr>
      <w:pBdr/>
      <w:spacing/>
      <w:ind/>
    </w:pPr>
  </w:style>
  <w:style w:type="table" w:styleId="95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56" w:default="1">
    <w:name w:val="No List"/>
    <w:uiPriority w:val="99"/>
    <w:semiHidden/>
    <w:unhideWhenUsed/>
    <w:pPr>
      <w:pBdr/>
      <w:spacing/>
      <w:ind/>
    </w:pPr>
  </w:style>
  <w:style w:type="paragraph" w:styleId="957">
    <w:name w:val="endnote text"/>
    <w:basedOn w:val="953"/>
    <w:semiHidden/>
    <w:pPr>
      <w:pBdr/>
      <w:spacing/>
      <w:ind/>
    </w:pPr>
  </w:style>
  <w:style w:type="character" w:styleId="958">
    <w:name w:val="endnote reference"/>
    <w:semiHidden/>
    <w:pPr>
      <w:pBdr/>
      <w:spacing/>
      <w:ind/>
    </w:pPr>
    <w:rPr>
      <w:vertAlign w:val="superscript"/>
    </w:rPr>
  </w:style>
  <w:style w:type="paragraph" w:styleId="959">
    <w:name w:val="footnote text"/>
    <w:basedOn w:val="953"/>
    <w:semiHidden/>
    <w:pPr>
      <w:pBdr/>
      <w:spacing/>
      <w:ind/>
    </w:pPr>
  </w:style>
  <w:style w:type="character" w:styleId="960">
    <w:name w:val="footnote reference"/>
    <w:semiHidden/>
    <w:pPr>
      <w:pBdr/>
      <w:spacing/>
      <w:ind/>
    </w:pPr>
    <w:rPr>
      <w:vertAlign w:val="superscript"/>
    </w:rPr>
  </w:style>
  <w:style w:type="paragraph" w:styleId="961">
    <w:name w:val="toc 1"/>
    <w:basedOn w:val="953"/>
    <w:next w:val="953"/>
    <w:semiHidden/>
    <w:pPr>
      <w:pBdr/>
      <w:tabs>
        <w:tab w:val="right" w:leader="dot" w:pos="9360"/>
      </w:tabs>
      <w:spacing w:before="480"/>
      <w:ind w:right="720" w:hanging="720" w:left="720"/>
    </w:pPr>
  </w:style>
  <w:style w:type="paragraph" w:styleId="962">
    <w:name w:val="toc 2"/>
    <w:basedOn w:val="953"/>
    <w:next w:val="953"/>
    <w:semiHidden/>
    <w:pPr>
      <w:pBdr/>
      <w:tabs>
        <w:tab w:val="right" w:leader="dot" w:pos="9360"/>
      </w:tabs>
      <w:spacing/>
      <w:ind w:right="720" w:hanging="720" w:left="1440"/>
    </w:pPr>
  </w:style>
  <w:style w:type="paragraph" w:styleId="963">
    <w:name w:val="toc 3"/>
    <w:basedOn w:val="953"/>
    <w:next w:val="953"/>
    <w:semiHidden/>
    <w:pPr>
      <w:pBdr/>
      <w:tabs>
        <w:tab w:val="right" w:leader="dot" w:pos="9360"/>
      </w:tabs>
      <w:spacing/>
      <w:ind w:right="720" w:hanging="720" w:left="2160"/>
    </w:pPr>
  </w:style>
  <w:style w:type="paragraph" w:styleId="964">
    <w:name w:val="toc 4"/>
    <w:basedOn w:val="953"/>
    <w:next w:val="953"/>
    <w:semiHidden/>
    <w:pPr>
      <w:pBdr/>
      <w:tabs>
        <w:tab w:val="right" w:leader="dot" w:pos="9360"/>
      </w:tabs>
      <w:spacing/>
      <w:ind w:right="720" w:hanging="720" w:left="2880"/>
    </w:pPr>
  </w:style>
  <w:style w:type="paragraph" w:styleId="965">
    <w:name w:val="toc 5"/>
    <w:basedOn w:val="953"/>
    <w:next w:val="953"/>
    <w:semiHidden/>
    <w:pPr>
      <w:pBdr/>
      <w:tabs>
        <w:tab w:val="right" w:leader="dot" w:pos="9360"/>
      </w:tabs>
      <w:spacing/>
      <w:ind w:right="720" w:hanging="720" w:left="3600"/>
    </w:pPr>
  </w:style>
  <w:style w:type="paragraph" w:styleId="966">
    <w:name w:val="toc 6"/>
    <w:basedOn w:val="953"/>
    <w:next w:val="953"/>
    <w:semiHidden/>
    <w:pPr>
      <w:pBdr/>
      <w:tabs>
        <w:tab w:val="right" w:leader="none" w:pos="9360"/>
      </w:tabs>
      <w:spacing/>
      <w:ind w:hanging="720" w:left="720"/>
    </w:pPr>
  </w:style>
  <w:style w:type="paragraph" w:styleId="967">
    <w:name w:val="toc 7"/>
    <w:basedOn w:val="953"/>
    <w:next w:val="953"/>
    <w:semiHidden/>
    <w:pPr>
      <w:pBdr/>
      <w:spacing/>
      <w:ind w:hanging="720" w:left="720"/>
    </w:pPr>
  </w:style>
  <w:style w:type="paragraph" w:styleId="968">
    <w:name w:val="toc 8"/>
    <w:basedOn w:val="953"/>
    <w:next w:val="953"/>
    <w:semiHidden/>
    <w:pPr>
      <w:pBdr/>
      <w:tabs>
        <w:tab w:val="right" w:leader="none" w:pos="9360"/>
      </w:tabs>
      <w:spacing/>
      <w:ind w:hanging="720" w:left="720"/>
    </w:pPr>
  </w:style>
  <w:style w:type="paragraph" w:styleId="969">
    <w:name w:val="toc 9"/>
    <w:basedOn w:val="953"/>
    <w:next w:val="953"/>
    <w:semiHidden/>
    <w:pPr>
      <w:pBdr/>
      <w:tabs>
        <w:tab w:val="right" w:leader="dot" w:pos="9360"/>
      </w:tabs>
      <w:spacing/>
      <w:ind w:hanging="720" w:left="720"/>
    </w:pPr>
  </w:style>
  <w:style w:type="paragraph" w:styleId="970">
    <w:name w:val="index 1"/>
    <w:basedOn w:val="953"/>
    <w:next w:val="953"/>
    <w:semiHidden/>
    <w:pPr>
      <w:pBdr/>
      <w:tabs>
        <w:tab w:val="right" w:leader="dot" w:pos="9360"/>
      </w:tabs>
      <w:spacing/>
      <w:ind w:right="720" w:hanging="1440" w:left="1440"/>
    </w:pPr>
  </w:style>
  <w:style w:type="paragraph" w:styleId="971">
    <w:name w:val="index 2"/>
    <w:basedOn w:val="953"/>
    <w:next w:val="953"/>
    <w:semiHidden/>
    <w:pPr>
      <w:pBdr/>
      <w:tabs>
        <w:tab w:val="right" w:leader="dot" w:pos="9360"/>
      </w:tabs>
      <w:spacing/>
      <w:ind w:right="720" w:hanging="720" w:left="1440"/>
    </w:pPr>
  </w:style>
  <w:style w:type="paragraph" w:styleId="972">
    <w:name w:val="toa heading"/>
    <w:basedOn w:val="953"/>
    <w:next w:val="953"/>
    <w:semiHidden/>
    <w:pPr>
      <w:pBdr/>
      <w:tabs>
        <w:tab w:val="right" w:leader="none" w:pos="9360"/>
      </w:tabs>
      <w:spacing/>
      <w:ind/>
    </w:pPr>
  </w:style>
  <w:style w:type="paragraph" w:styleId="973">
    <w:name w:val="Caption"/>
    <w:basedOn w:val="953"/>
    <w:next w:val="953"/>
    <w:qFormat/>
    <w:pPr>
      <w:pBdr/>
      <w:spacing/>
      <w:ind/>
    </w:pPr>
  </w:style>
  <w:style w:type="character" w:styleId="974" w:customStyle="1">
    <w:name w:val="_Equation Caption"/>
    <w:pPr>
      <w:pBdr/>
      <w:spacing/>
      <w:ind/>
    </w:pPr>
  </w:style>
  <w:style w:type="character" w:styleId="975" w:customStyle="1">
    <w:name w:val="EmailStyle33"/>
    <w:semiHidden/>
    <w:pPr>
      <w:pBdr/>
      <w:spacing/>
      <w:ind/>
    </w:pPr>
    <w:rPr>
      <w:rFonts w:ascii="Arial" w:hAnsi="Arial" w:cs="Arial"/>
      <w:color w:val="auto"/>
      <w:sz w:val="20"/>
      <w:szCs w:val="20"/>
    </w:rPr>
  </w:style>
  <w:style w:type="paragraph" w:styleId="976">
    <w:name w:val="Header"/>
    <w:basedOn w:val="953"/>
    <w:link w:val="977"/>
    <w:pPr>
      <w:pBdr/>
      <w:tabs>
        <w:tab w:val="center" w:leader="none" w:pos="4680"/>
        <w:tab w:val="right" w:leader="none" w:pos="9360"/>
      </w:tabs>
      <w:spacing/>
      <w:ind/>
    </w:pPr>
  </w:style>
  <w:style w:type="character" w:styleId="977" w:customStyle="1">
    <w:name w:val="Header Char"/>
    <w:link w:val="976"/>
    <w:pPr>
      <w:pBdr/>
      <w:spacing/>
      <w:ind/>
    </w:pPr>
    <w:rPr>
      <w:rFonts w:ascii="Courier" w:hAnsi="Courier"/>
      <w:sz w:val="24"/>
    </w:rPr>
  </w:style>
  <w:style w:type="paragraph" w:styleId="978">
    <w:name w:val="Footer"/>
    <w:basedOn w:val="953"/>
    <w:link w:val="979"/>
    <w:uiPriority w:val="99"/>
    <w:pPr>
      <w:pBdr/>
      <w:tabs>
        <w:tab w:val="center" w:leader="none" w:pos="4680"/>
        <w:tab w:val="right" w:leader="none" w:pos="9360"/>
      </w:tabs>
      <w:spacing/>
      <w:ind/>
    </w:pPr>
  </w:style>
  <w:style w:type="character" w:styleId="979" w:customStyle="1">
    <w:name w:val="Footer Char"/>
    <w:link w:val="978"/>
    <w:uiPriority w:val="99"/>
    <w:pPr>
      <w:pBdr/>
      <w:spacing/>
      <w:ind/>
    </w:pPr>
    <w:rPr>
      <w:rFonts w:ascii="Courier" w:hAnsi="Courier"/>
      <w:sz w:val="24"/>
    </w:rPr>
  </w:style>
  <w:style w:type="paragraph" w:styleId="980" w:customStyle="1">
    <w:name w:val="Default"/>
    <w:pPr>
      <w:pBdr/>
      <w:spacing/>
      <w:ind/>
    </w:pPr>
    <w:rPr>
      <w:color w:val="000000"/>
      <w:sz w:val="24"/>
      <w:szCs w:val="24"/>
    </w:rPr>
  </w:style>
  <w:style w:type="paragraph" w:styleId="981">
    <w:name w:val="Revision"/>
    <w:hidden/>
    <w:uiPriority w:val="99"/>
    <w:semiHidden/>
    <w:pPr>
      <w:pBdr/>
      <w:spacing/>
      <w:ind/>
    </w:pPr>
    <w:rPr>
      <w:rFonts w:ascii="Courier" w:hAnsi="Courier"/>
      <w:sz w:val="24"/>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E73A6-7132-43B3-A0F4-09C685021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Application>ONLYOFFICE/9.4.0.129</Application>
  <DocSecurity>0</DocSecurity>
  <ScaleCrop>0</ScaleCrop>
  <HeadingPairs>
    <vt:vector size="0" baseType="variant"/>
  </HeadingPairs>
  <TitlesOfParts>
    <vt:vector size="0" baseType="lpstr"/>
  </TitlesOfParts>
  <Company>State of Wisconsin</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TYPE D NOTICE OF LOCATION AND HOURS OF POLLING PLACES</dc:title>
  <dc:subject/>
  <dc:creator>Info-Tech Services</dc:creator>
  <cp:keywords/>
  <cp:revision>7</cp:revision>
  <dcterms:created xsi:type="dcterms:W3CDTF">2023-03-03T17:53:00Z</dcterms:created>
  <dcterms:modified xsi:type="dcterms:W3CDTF">2026-07-13T20:48:02Z</dcterms:modified>
</cp:coreProperties>
</file>